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3F60B" w14:textId="10356E34" w:rsidR="00CD7478" w:rsidRPr="004B7686" w:rsidRDefault="00CD7478" w:rsidP="00852D78">
      <w:pPr>
        <w:jc w:val="center"/>
        <w:rPr>
          <w:rFonts w:eastAsia="Times New Roman" w:cs="Times New Roman"/>
          <w:color w:val="000000"/>
          <w:lang w:val="en-US"/>
        </w:rPr>
      </w:pPr>
      <w:bookmarkStart w:id="0" w:name="_GoBack"/>
      <w:bookmarkEnd w:id="0"/>
      <w:r w:rsidRPr="004B7686">
        <w:rPr>
          <w:rFonts w:eastAsia="Times New Roman" w:cs="Times New Roman"/>
          <w:color w:val="000000"/>
          <w:lang w:val="en-US"/>
        </w:rPr>
        <w:t>Call for Papers</w:t>
      </w:r>
    </w:p>
    <w:p w14:paraId="3ED2EBB2" w14:textId="77777777" w:rsidR="00CD7478" w:rsidRPr="004B7686" w:rsidRDefault="00CD7478" w:rsidP="00CD7478">
      <w:pPr>
        <w:jc w:val="center"/>
        <w:rPr>
          <w:rFonts w:eastAsia="Times New Roman" w:cs="Times New Roman"/>
          <w:color w:val="000000"/>
          <w:lang w:val="en-US"/>
        </w:rPr>
      </w:pPr>
    </w:p>
    <w:p w14:paraId="3CA8F47D" w14:textId="77777777" w:rsidR="00CD7478" w:rsidRPr="004B7686" w:rsidRDefault="00CD7478" w:rsidP="00CD7478">
      <w:pPr>
        <w:jc w:val="center"/>
        <w:rPr>
          <w:rFonts w:eastAsia="Times New Roman" w:cs="Times New Roman"/>
          <w:i/>
          <w:color w:val="000000"/>
          <w:lang w:val="en-US"/>
        </w:rPr>
      </w:pPr>
      <w:r w:rsidRPr="004B7686">
        <w:rPr>
          <w:rFonts w:eastAsia="Times New Roman" w:cs="Times New Roman"/>
          <w:i/>
          <w:color w:val="000000"/>
          <w:lang w:val="en-US"/>
        </w:rPr>
        <w:t>The Body and the Page in Victorian Culture: An International Conference</w:t>
      </w:r>
    </w:p>
    <w:p w14:paraId="0F22B64B" w14:textId="77777777" w:rsidR="00CD7478" w:rsidRPr="004B7686" w:rsidRDefault="00CD7478" w:rsidP="00CD7478">
      <w:pPr>
        <w:jc w:val="center"/>
        <w:rPr>
          <w:lang w:val="en-US"/>
        </w:rPr>
      </w:pPr>
      <w:r w:rsidRPr="004B7686">
        <w:rPr>
          <w:lang w:val="en-US"/>
        </w:rPr>
        <w:t>26-28 July 2018, University of Victoria, Canada</w:t>
      </w:r>
    </w:p>
    <w:p w14:paraId="41B827AC" w14:textId="77777777" w:rsidR="00CD7478" w:rsidRPr="004B7686" w:rsidRDefault="00CD7478" w:rsidP="00CD7478">
      <w:pPr>
        <w:jc w:val="center"/>
        <w:rPr>
          <w:lang w:val="en-US"/>
        </w:rPr>
      </w:pPr>
    </w:p>
    <w:p w14:paraId="50D6D5D0" w14:textId="77777777" w:rsidR="00CD7478" w:rsidRPr="004B7686" w:rsidRDefault="00CD7478" w:rsidP="00CD7478">
      <w:pPr>
        <w:jc w:val="center"/>
        <w:rPr>
          <w:lang w:val="en-US"/>
        </w:rPr>
      </w:pPr>
      <w:r w:rsidRPr="004B7686">
        <w:rPr>
          <w:lang w:val="en-US"/>
        </w:rPr>
        <w:t xml:space="preserve">Jointly sponsored by the Research Society for Victorian Periodicals (RSVP) and </w:t>
      </w:r>
    </w:p>
    <w:p w14:paraId="5CD56EB8" w14:textId="77777777" w:rsidR="00CD7478" w:rsidRPr="004B7686" w:rsidRDefault="00CD7478" w:rsidP="00CD7478">
      <w:pPr>
        <w:jc w:val="center"/>
        <w:rPr>
          <w:lang w:val="en-US"/>
        </w:rPr>
      </w:pPr>
      <w:r w:rsidRPr="004B7686">
        <w:rPr>
          <w:lang w:val="en-US"/>
        </w:rPr>
        <w:t>the Victorian Studies Association of Western Canada (VSAWC)</w:t>
      </w:r>
    </w:p>
    <w:p w14:paraId="005CE89D" w14:textId="77777777" w:rsidR="00CD7478" w:rsidRPr="004B7686" w:rsidRDefault="00CD7478" w:rsidP="00CD7478">
      <w:pPr>
        <w:rPr>
          <w:rFonts w:eastAsia="Times New Roman" w:cs="Times New Roman"/>
          <w:color w:val="000000"/>
          <w:lang w:val="en-US"/>
        </w:rPr>
      </w:pPr>
    </w:p>
    <w:p w14:paraId="7BF0BC01" w14:textId="77777777" w:rsidR="004A2101" w:rsidRPr="004B7686" w:rsidRDefault="00CD7478" w:rsidP="00CD7478">
      <w:pPr>
        <w:jc w:val="center"/>
        <w:rPr>
          <w:rFonts w:eastAsia="Times New Roman" w:cs="Times New Roman"/>
          <w:color w:val="000000"/>
          <w:lang w:val="en-US"/>
        </w:rPr>
      </w:pPr>
      <w:r w:rsidRPr="004B7686">
        <w:rPr>
          <w:rFonts w:eastAsia="Times New Roman" w:cs="Times New Roman"/>
          <w:color w:val="000000"/>
          <w:lang w:val="en-US"/>
        </w:rPr>
        <w:t>Keynote Speaker:</w:t>
      </w:r>
      <w:r w:rsidR="0020294C" w:rsidRPr="004B7686">
        <w:rPr>
          <w:rFonts w:eastAsia="Times New Roman" w:cs="Times New Roman"/>
          <w:color w:val="000000"/>
          <w:lang w:val="en-US"/>
        </w:rPr>
        <w:t xml:space="preserve"> </w:t>
      </w:r>
      <w:r w:rsidR="004A2101" w:rsidRPr="004B7686">
        <w:rPr>
          <w:rFonts w:eastAsia="Times New Roman" w:cs="Times New Roman"/>
          <w:color w:val="000000"/>
          <w:lang w:val="en-US"/>
        </w:rPr>
        <w:t xml:space="preserve">Professor Sally Shuttleworth, </w:t>
      </w:r>
    </w:p>
    <w:p w14:paraId="07547A20" w14:textId="5D6973FD" w:rsidR="00CD7478" w:rsidRPr="004B7686" w:rsidRDefault="004A2101" w:rsidP="00CD7478">
      <w:pPr>
        <w:jc w:val="center"/>
        <w:rPr>
          <w:rFonts w:eastAsia="Times New Roman" w:cs="Times New Roman"/>
          <w:color w:val="000000"/>
          <w:lang w:val="en-US"/>
        </w:rPr>
      </w:pPr>
      <w:r w:rsidRPr="004B7686">
        <w:rPr>
          <w:rFonts w:eastAsia="Times New Roman" w:cs="Times New Roman"/>
          <w:color w:val="000000"/>
          <w:lang w:val="en-US"/>
        </w:rPr>
        <w:t>St Anne’s College, University of Oxford</w:t>
      </w:r>
    </w:p>
    <w:p w14:paraId="742EFDC1" w14:textId="77777777" w:rsidR="00D03A4E" w:rsidRPr="004B7686" w:rsidRDefault="00D03A4E" w:rsidP="00CD7478">
      <w:pPr>
        <w:jc w:val="center"/>
        <w:rPr>
          <w:rFonts w:eastAsia="Times New Roman" w:cs="Times New Roman"/>
          <w:color w:val="000000"/>
          <w:lang w:val="en-US"/>
        </w:rPr>
      </w:pPr>
    </w:p>
    <w:p w14:paraId="49C9D82A" w14:textId="38A17210" w:rsidR="00D03A4E" w:rsidRDefault="00D03A4E" w:rsidP="00CD7478">
      <w:pPr>
        <w:jc w:val="center"/>
        <w:rPr>
          <w:rFonts w:eastAsia="Times New Roman" w:cs="Times New Roman"/>
          <w:color w:val="000000"/>
          <w:lang w:val="en-US"/>
        </w:rPr>
      </w:pPr>
      <w:r w:rsidRPr="004B7686">
        <w:rPr>
          <w:rFonts w:eastAsia="Times New Roman" w:cs="Times New Roman"/>
          <w:color w:val="000000"/>
          <w:lang w:val="en-US"/>
        </w:rPr>
        <w:t xml:space="preserve">The conference will also feature a lecture by the winner of the 2017 </w:t>
      </w:r>
      <w:r w:rsidR="004C2B23" w:rsidRPr="004B7686">
        <w:rPr>
          <w:rFonts w:eastAsia="Times New Roman" w:cs="Times New Roman"/>
          <w:color w:val="000000"/>
          <w:lang w:val="en-US"/>
        </w:rPr>
        <w:t xml:space="preserve">Robert and </w:t>
      </w:r>
      <w:proofErr w:type="spellStart"/>
      <w:r w:rsidR="004C2B23" w:rsidRPr="004B7686">
        <w:rPr>
          <w:rFonts w:eastAsia="Times New Roman" w:cs="Times New Roman"/>
          <w:color w:val="000000"/>
          <w:lang w:val="en-US"/>
        </w:rPr>
        <w:t>Vineta</w:t>
      </w:r>
      <w:proofErr w:type="spellEnd"/>
      <w:r w:rsidR="004C2B23" w:rsidRPr="004B7686">
        <w:rPr>
          <w:rFonts w:eastAsia="Times New Roman" w:cs="Times New Roman"/>
          <w:color w:val="000000"/>
          <w:lang w:val="en-US"/>
        </w:rPr>
        <w:t xml:space="preserve"> Colby Scholarly Book Prize</w:t>
      </w:r>
      <w:r w:rsidR="00053E33" w:rsidRPr="004B7686">
        <w:rPr>
          <w:rFonts w:eastAsia="Times New Roman" w:cs="Times New Roman"/>
          <w:color w:val="000000"/>
          <w:lang w:val="en-US"/>
        </w:rPr>
        <w:t xml:space="preserve"> </w:t>
      </w:r>
      <w:r w:rsidRPr="004B7686">
        <w:rPr>
          <w:rFonts w:eastAsia="Times New Roman" w:cs="Times New Roman"/>
          <w:color w:val="000000"/>
          <w:lang w:val="en-US"/>
        </w:rPr>
        <w:t xml:space="preserve">for the best book on Victorian periodicals </w:t>
      </w:r>
    </w:p>
    <w:p w14:paraId="3E3CC7CA" w14:textId="77777777" w:rsidR="004A02F4" w:rsidRDefault="004A02F4" w:rsidP="00CD7478">
      <w:pPr>
        <w:jc w:val="center"/>
        <w:rPr>
          <w:rFonts w:eastAsia="Times New Roman" w:cs="Times New Roman"/>
          <w:color w:val="000000"/>
          <w:lang w:val="en-US"/>
        </w:rPr>
      </w:pPr>
    </w:p>
    <w:p w14:paraId="1492AEAD" w14:textId="77777777" w:rsidR="004A02F4" w:rsidRPr="004B7686" w:rsidRDefault="004A02F4" w:rsidP="004A02F4">
      <w:pPr>
        <w:jc w:val="center"/>
        <w:rPr>
          <w:rFonts w:eastAsia="Times New Roman" w:cs="Times New Roman"/>
          <w:color w:val="000000"/>
          <w:lang w:val="en-US"/>
        </w:rPr>
      </w:pPr>
      <w:r w:rsidRPr="004B7686">
        <w:rPr>
          <w:rFonts w:eastAsia="Times New Roman" w:cs="Times New Roman"/>
          <w:color w:val="000000"/>
          <w:lang w:val="en-US"/>
        </w:rPr>
        <w:t xml:space="preserve">URL: </w:t>
      </w:r>
      <w:hyperlink r:id="rId5" w:history="1">
        <w:r w:rsidRPr="004B7686">
          <w:rPr>
            <w:rStyle w:val="Hyperlink"/>
            <w:rFonts w:eastAsia="Times New Roman" w:cs="Times New Roman"/>
            <w:lang w:val="en-US"/>
          </w:rPr>
          <w:t>http://web.uvic.ca/vsawc/vsawc-conferences/2018-joint-rsvpvsawc-conference/</w:t>
        </w:r>
      </w:hyperlink>
    </w:p>
    <w:p w14:paraId="3CC960C8" w14:textId="77777777" w:rsidR="004A02F4" w:rsidRPr="004B7686" w:rsidRDefault="004A02F4" w:rsidP="00CD7478">
      <w:pPr>
        <w:jc w:val="center"/>
        <w:rPr>
          <w:rFonts w:eastAsia="Times New Roman" w:cs="Times New Roman"/>
          <w:color w:val="000000"/>
          <w:lang w:val="en-US"/>
        </w:rPr>
      </w:pPr>
    </w:p>
    <w:p w14:paraId="4BBAFEBA" w14:textId="77777777" w:rsidR="00C02F26" w:rsidRPr="004B7686" w:rsidRDefault="00C02F26" w:rsidP="00CD7478">
      <w:pPr>
        <w:jc w:val="center"/>
        <w:rPr>
          <w:rFonts w:eastAsia="Times New Roman" w:cs="Times New Roman"/>
          <w:color w:val="000000"/>
          <w:lang w:val="en-US"/>
        </w:rPr>
      </w:pPr>
    </w:p>
    <w:p w14:paraId="4BB25642" w14:textId="77777777" w:rsidR="004A02F4" w:rsidRDefault="004A02F4" w:rsidP="004A02F4">
      <w:pPr>
        <w:rPr>
          <w:rFonts w:eastAsia="Times New Roman" w:cs="Times New Roman"/>
          <w:color w:val="000000"/>
          <w:lang w:val="en-US"/>
        </w:rPr>
      </w:pPr>
      <w:r w:rsidRPr="004A02F4">
        <w:rPr>
          <w:rFonts w:eastAsia="Times New Roman" w:cs="Times New Roman"/>
          <w:b/>
          <w:color w:val="000000"/>
          <w:lang w:val="en-US"/>
        </w:rPr>
        <w:t>CFP Submission deadlines:</w:t>
      </w:r>
      <w:r w:rsidRPr="004B7686">
        <w:rPr>
          <w:rFonts w:eastAsia="Times New Roman" w:cs="Times New Roman"/>
          <w:color w:val="000000"/>
          <w:lang w:val="en-US"/>
        </w:rPr>
        <w:t xml:space="preserve"> </w:t>
      </w:r>
      <w:r>
        <w:rPr>
          <w:rFonts w:eastAsia="Times New Roman" w:cs="Times New Roman"/>
          <w:color w:val="000000"/>
          <w:lang w:val="en-US"/>
        </w:rPr>
        <w:t xml:space="preserve">10 Oct. 2017 or 1 Feb. 2018. </w:t>
      </w:r>
    </w:p>
    <w:p w14:paraId="149E96FF" w14:textId="77777777" w:rsidR="004A02F4" w:rsidRDefault="004A02F4" w:rsidP="004A02F4">
      <w:pPr>
        <w:rPr>
          <w:rFonts w:eastAsia="Times New Roman" w:cs="Times New Roman"/>
          <w:color w:val="000000"/>
          <w:lang w:val="en-US"/>
        </w:rPr>
      </w:pPr>
    </w:p>
    <w:p w14:paraId="5588376A" w14:textId="20464057" w:rsidR="004A02F4" w:rsidRDefault="004A02F4" w:rsidP="004A02F4">
      <w:pPr>
        <w:rPr>
          <w:rFonts w:eastAsia="Times New Roman" w:cs="Times New Roman"/>
          <w:color w:val="000000"/>
          <w:lang w:val="en-US"/>
        </w:rPr>
      </w:pPr>
      <w:r w:rsidRPr="004A02F4">
        <w:rPr>
          <w:rFonts w:eastAsia="Times New Roman" w:cs="Times New Roman"/>
          <w:b/>
          <w:color w:val="000000"/>
          <w:lang w:val="en-US"/>
        </w:rPr>
        <w:t>Please note:</w:t>
      </w:r>
      <w:r>
        <w:rPr>
          <w:rFonts w:eastAsia="Times New Roman" w:cs="Times New Roman"/>
          <w:color w:val="000000"/>
          <w:lang w:val="en-US"/>
        </w:rPr>
        <w:t xml:space="preserve"> </w:t>
      </w:r>
      <w:r w:rsidRPr="004A02F4">
        <w:rPr>
          <w:rFonts w:eastAsia="Times New Roman" w:cs="Times New Roman"/>
          <w:color w:val="000000"/>
          <w:lang w:val="en-US"/>
        </w:rPr>
        <w:t xml:space="preserve">To accommodate the funding cycle of European colleagues, we are offering an extended </w:t>
      </w:r>
      <w:r>
        <w:rPr>
          <w:rFonts w:eastAsia="Times New Roman" w:cs="Times New Roman"/>
          <w:color w:val="000000"/>
          <w:lang w:val="en-US"/>
        </w:rPr>
        <w:t xml:space="preserve">proposal </w:t>
      </w:r>
      <w:r w:rsidRPr="004A02F4">
        <w:rPr>
          <w:rFonts w:eastAsia="Times New Roman" w:cs="Times New Roman"/>
          <w:color w:val="000000"/>
          <w:lang w:val="en-US"/>
        </w:rPr>
        <w:t xml:space="preserve">deadline of 1 February 2018. Proposals submitted past the 10 October 2017 deadline will not be eligible for possible Canadian grant funding; however, graduate students and independent or retired scholars may be eligible for RSVP travel funding for proposals focusing on nineteenth-century periodicals. There will be, therefore, two stages of vetting and acceptances, </w:t>
      </w:r>
      <w:r>
        <w:rPr>
          <w:rFonts w:eastAsia="Times New Roman" w:cs="Times New Roman"/>
          <w:color w:val="000000"/>
          <w:lang w:val="en-US"/>
        </w:rPr>
        <w:t xml:space="preserve">the </w:t>
      </w:r>
      <w:r w:rsidRPr="004A02F4">
        <w:rPr>
          <w:rFonts w:eastAsia="Times New Roman" w:cs="Times New Roman"/>
          <w:color w:val="000000"/>
          <w:lang w:val="en-US"/>
        </w:rPr>
        <w:t>first in late October and the final in mid-February. The final program will be available in early March.</w:t>
      </w:r>
    </w:p>
    <w:p w14:paraId="13E3279B" w14:textId="77777777" w:rsidR="004A02F4" w:rsidRPr="004B7686" w:rsidRDefault="004A02F4" w:rsidP="00CD7478">
      <w:pPr>
        <w:jc w:val="center"/>
        <w:rPr>
          <w:rFonts w:eastAsia="Times New Roman" w:cs="Times New Roman"/>
          <w:color w:val="000000"/>
          <w:lang w:val="en-US"/>
        </w:rPr>
      </w:pPr>
    </w:p>
    <w:p w14:paraId="5620A910" w14:textId="5F37E26F" w:rsidR="0020294C" w:rsidRPr="004B7686" w:rsidRDefault="0020294C" w:rsidP="0020294C">
      <w:pPr>
        <w:rPr>
          <w:rFonts w:eastAsia="Times New Roman" w:cs="Times New Roman"/>
          <w:color w:val="000000"/>
          <w:lang w:val="en-US"/>
        </w:rPr>
      </w:pPr>
      <w:r w:rsidRPr="004B7686">
        <w:rPr>
          <w:rFonts w:eastAsia="Times New Roman" w:cs="Times New Roman"/>
          <w:color w:val="000000"/>
          <w:lang w:val="en-US"/>
        </w:rPr>
        <w:t xml:space="preserve">This interdisciplinary and international conference will focus on the relationship between bodies and texts in Victorian culture. We invite </w:t>
      </w:r>
      <w:r w:rsidR="00E63BAF" w:rsidRPr="004B7686">
        <w:rPr>
          <w:rFonts w:eastAsia="Times New Roman" w:cs="Times New Roman"/>
          <w:color w:val="000000"/>
          <w:lang w:val="en-US"/>
        </w:rPr>
        <w:t xml:space="preserve">proposals for </w:t>
      </w:r>
      <w:r w:rsidRPr="004B7686">
        <w:rPr>
          <w:rFonts w:eastAsia="Times New Roman" w:cs="Times New Roman"/>
          <w:color w:val="000000"/>
          <w:lang w:val="en-US"/>
        </w:rPr>
        <w:t>individual papers or themed panels that examine this relationship under the following main themes</w:t>
      </w:r>
      <w:r w:rsidR="00B9066E" w:rsidRPr="004B7686">
        <w:rPr>
          <w:rFonts w:eastAsia="Times New Roman" w:cs="Times New Roman"/>
          <w:color w:val="000000"/>
          <w:lang w:val="en-US"/>
        </w:rPr>
        <w:t>:</w:t>
      </w:r>
    </w:p>
    <w:p w14:paraId="264DDEE1" w14:textId="2224B009" w:rsidR="0020294C" w:rsidRPr="004B7686" w:rsidRDefault="0020294C" w:rsidP="00C02F26">
      <w:pPr>
        <w:pStyle w:val="ListParagraph"/>
        <w:numPr>
          <w:ilvl w:val="0"/>
          <w:numId w:val="8"/>
        </w:numPr>
        <w:rPr>
          <w:rFonts w:eastAsia="Times New Roman" w:cs="Times New Roman"/>
          <w:color w:val="000000"/>
          <w:lang w:val="en-US"/>
        </w:rPr>
      </w:pPr>
      <w:r w:rsidRPr="004B7686">
        <w:rPr>
          <w:rFonts w:eastAsia="Times New Roman" w:cs="Times New Roman"/>
          <w:b/>
          <w:color w:val="000000"/>
          <w:lang w:val="en-US"/>
        </w:rPr>
        <w:t>the bodies constructed by the page:</w:t>
      </w:r>
      <w:r w:rsidRPr="004B7686">
        <w:rPr>
          <w:rFonts w:eastAsia="Times New Roman" w:cs="Times New Roman"/>
          <w:color w:val="000000"/>
          <w:lang w:val="en-US"/>
        </w:rPr>
        <w:t xml:space="preserve"> topics include rac</w:t>
      </w:r>
      <w:r w:rsidR="007D5214" w:rsidRPr="004B7686">
        <w:rPr>
          <w:rFonts w:eastAsia="Times New Roman" w:cs="Times New Roman"/>
          <w:color w:val="000000"/>
          <w:lang w:val="en-US"/>
        </w:rPr>
        <w:t>ialized</w:t>
      </w:r>
      <w:r w:rsidRPr="004B7686">
        <w:rPr>
          <w:rFonts w:eastAsia="Times New Roman" w:cs="Times New Roman"/>
          <w:color w:val="000000"/>
          <w:lang w:val="en-US"/>
        </w:rPr>
        <w:t xml:space="preserve">, gendered, </w:t>
      </w:r>
      <w:r w:rsidR="007D5214" w:rsidRPr="004B7686">
        <w:rPr>
          <w:rFonts w:eastAsia="Times New Roman" w:cs="Times New Roman"/>
          <w:color w:val="000000"/>
          <w:lang w:val="en-US"/>
        </w:rPr>
        <w:t xml:space="preserve">and/or </w:t>
      </w:r>
      <w:r w:rsidRPr="004B7686">
        <w:rPr>
          <w:rFonts w:eastAsia="Times New Roman" w:cs="Times New Roman"/>
          <w:color w:val="000000"/>
          <w:lang w:val="en-US"/>
        </w:rPr>
        <w:t xml:space="preserve">classed bodies; animal bodies; children’s bodies; </w:t>
      </w:r>
      <w:r w:rsidR="00F775D6" w:rsidRPr="004B7686">
        <w:rPr>
          <w:rFonts w:eastAsia="Times New Roman" w:cs="Times New Roman"/>
          <w:color w:val="000000"/>
          <w:lang w:val="en-US"/>
        </w:rPr>
        <w:t xml:space="preserve">religious bodies; </w:t>
      </w:r>
      <w:r w:rsidR="005E2EA4" w:rsidRPr="004B7686">
        <w:rPr>
          <w:rFonts w:eastAsia="Times New Roman" w:cs="Times New Roman"/>
          <w:color w:val="000000"/>
          <w:lang w:val="en-US"/>
        </w:rPr>
        <w:t xml:space="preserve">queer bodies; </w:t>
      </w:r>
      <w:r w:rsidR="00F81CAA" w:rsidRPr="004B7686">
        <w:rPr>
          <w:rFonts w:eastAsia="Times New Roman" w:cs="Times New Roman"/>
          <w:color w:val="000000"/>
          <w:lang w:val="en-US"/>
        </w:rPr>
        <w:t xml:space="preserve">modern bodies; hybrid bodies; </w:t>
      </w:r>
      <w:r w:rsidRPr="004B7686">
        <w:rPr>
          <w:rFonts w:eastAsia="Times New Roman" w:cs="Times New Roman"/>
          <w:color w:val="000000"/>
          <w:lang w:val="en-US"/>
        </w:rPr>
        <w:t>medicalized bodies; non-normative bodies; dying bodies; grotesque bodies</w:t>
      </w:r>
      <w:r w:rsidR="00F775D6" w:rsidRPr="004B7686">
        <w:rPr>
          <w:rFonts w:eastAsia="Times New Roman" w:cs="Times New Roman"/>
          <w:color w:val="000000"/>
          <w:lang w:val="en-US"/>
        </w:rPr>
        <w:t>;</w:t>
      </w:r>
      <w:r w:rsidR="00285423" w:rsidRPr="004B7686">
        <w:rPr>
          <w:rFonts w:eastAsia="Times New Roman" w:cs="Times New Roman"/>
          <w:color w:val="000000"/>
          <w:lang w:val="en-US"/>
        </w:rPr>
        <w:t xml:space="preserve"> national bodies; </w:t>
      </w:r>
      <w:r w:rsidR="007A7BBA" w:rsidRPr="004B7686">
        <w:rPr>
          <w:rFonts w:eastAsia="Times New Roman" w:cs="Times New Roman"/>
          <w:color w:val="000000"/>
          <w:lang w:val="en-US"/>
        </w:rPr>
        <w:t>industrialized bodies; automatic bodies; unconscious bodies;</w:t>
      </w:r>
    </w:p>
    <w:p w14:paraId="358D66FD" w14:textId="77777777" w:rsidR="004B7686" w:rsidRPr="004B7686" w:rsidRDefault="0020294C" w:rsidP="00C02F26">
      <w:pPr>
        <w:pStyle w:val="ListParagraph"/>
        <w:numPr>
          <w:ilvl w:val="0"/>
          <w:numId w:val="8"/>
        </w:numPr>
        <w:rPr>
          <w:rFonts w:eastAsia="Times New Roman" w:cs="Times New Roman"/>
          <w:color w:val="000000"/>
          <w:lang w:val="en-US"/>
        </w:rPr>
      </w:pPr>
      <w:r w:rsidRPr="004B7686">
        <w:rPr>
          <w:rFonts w:eastAsia="Times New Roman" w:cs="Times New Roman"/>
          <w:b/>
          <w:color w:val="000000"/>
          <w:lang w:val="en-US"/>
        </w:rPr>
        <w:t xml:space="preserve">the bodies that made the page: </w:t>
      </w:r>
      <w:r w:rsidRPr="004B7686">
        <w:rPr>
          <w:rFonts w:eastAsia="Times New Roman" w:cs="Times New Roman"/>
          <w:color w:val="000000"/>
          <w:lang w:val="en-US"/>
        </w:rPr>
        <w:t xml:space="preserve">topics include </w:t>
      </w:r>
      <w:r w:rsidR="00487537" w:rsidRPr="004B7686">
        <w:rPr>
          <w:rFonts w:eastAsia="Times New Roman" w:cs="Times New Roman"/>
          <w:color w:val="000000"/>
          <w:lang w:val="en-US"/>
        </w:rPr>
        <w:t xml:space="preserve">the </w:t>
      </w:r>
      <w:proofErr w:type="spellStart"/>
      <w:r w:rsidR="00487537" w:rsidRPr="004B7686">
        <w:rPr>
          <w:rFonts w:eastAsia="Times New Roman" w:cs="Times New Roman"/>
          <w:color w:val="000000"/>
          <w:lang w:val="en-US"/>
        </w:rPr>
        <w:t>labour</w:t>
      </w:r>
      <w:proofErr w:type="spellEnd"/>
      <w:r w:rsidR="00487537" w:rsidRPr="004B7686">
        <w:rPr>
          <w:rFonts w:eastAsia="Times New Roman" w:cs="Times New Roman"/>
          <w:color w:val="000000"/>
          <w:lang w:val="en-US"/>
        </w:rPr>
        <w:t xml:space="preserve"> of illustrators, authors, </w:t>
      </w:r>
      <w:r w:rsidRPr="004B7686">
        <w:rPr>
          <w:rFonts w:eastAsia="Times New Roman" w:cs="Times New Roman"/>
          <w:color w:val="000000"/>
          <w:lang w:val="en-US"/>
        </w:rPr>
        <w:t>composito</w:t>
      </w:r>
      <w:r w:rsidR="00487537" w:rsidRPr="004B7686">
        <w:rPr>
          <w:rFonts w:eastAsia="Times New Roman" w:cs="Times New Roman"/>
          <w:color w:val="000000"/>
          <w:lang w:val="en-US"/>
        </w:rPr>
        <w:t>rs, binders, engravers, editors, booksellers, and newspaper salespeople, sandwich-board people, delivery people</w:t>
      </w:r>
      <w:r w:rsidRPr="004B7686">
        <w:rPr>
          <w:rFonts w:eastAsia="Times New Roman" w:cs="Times New Roman"/>
          <w:color w:val="000000"/>
          <w:lang w:val="en-US"/>
        </w:rPr>
        <w:t xml:space="preserve">; </w:t>
      </w:r>
    </w:p>
    <w:p w14:paraId="1411EC7F" w14:textId="175F6637" w:rsidR="0020294C" w:rsidRPr="00F31787" w:rsidRDefault="004B7686" w:rsidP="00833E9E">
      <w:pPr>
        <w:pStyle w:val="ListParagraph"/>
        <w:numPr>
          <w:ilvl w:val="0"/>
          <w:numId w:val="8"/>
        </w:numPr>
        <w:rPr>
          <w:rFonts w:eastAsia="Times New Roman" w:cs="Times New Roman"/>
          <w:color w:val="000000"/>
          <w:lang w:val="en-US"/>
        </w:rPr>
      </w:pPr>
      <w:r w:rsidRPr="00F31787">
        <w:rPr>
          <w:rFonts w:eastAsia="Times New Roman" w:cs="Times New Roman"/>
          <w:b/>
          <w:color w:val="000000"/>
          <w:lang w:val="en-US"/>
        </w:rPr>
        <w:t>the body of the page:</w:t>
      </w:r>
      <w:r w:rsidRPr="00F31787">
        <w:rPr>
          <w:rFonts w:eastAsia="Times New Roman" w:cs="Times New Roman"/>
          <w:color w:val="000000"/>
          <w:lang w:val="en-US"/>
        </w:rPr>
        <w:t xml:space="preserve"> page design, typeface, illustration, dimensions, paper, ink, and other material aspects of print; a</w:t>
      </w:r>
      <w:r w:rsidR="0020294C" w:rsidRPr="00F31787">
        <w:rPr>
          <w:rFonts w:eastAsia="Times New Roman" w:cs="Times New Roman"/>
          <w:color w:val="000000"/>
          <w:lang w:val="en-US"/>
        </w:rPr>
        <w:t xml:space="preserve">nd </w:t>
      </w:r>
    </w:p>
    <w:p w14:paraId="2B8AEF2F" w14:textId="05C1013B" w:rsidR="0020294C" w:rsidRPr="004B7686" w:rsidRDefault="0020294C" w:rsidP="00C02F26">
      <w:pPr>
        <w:pStyle w:val="ListParagraph"/>
        <w:numPr>
          <w:ilvl w:val="0"/>
          <w:numId w:val="8"/>
        </w:numPr>
        <w:rPr>
          <w:rFonts w:eastAsia="Times New Roman" w:cs="Times New Roman"/>
          <w:color w:val="000000"/>
          <w:lang w:val="en-US"/>
        </w:rPr>
      </w:pPr>
      <w:r w:rsidRPr="004B7686">
        <w:rPr>
          <w:rFonts w:eastAsia="Times New Roman" w:cs="Times New Roman"/>
          <w:b/>
          <w:color w:val="000000"/>
          <w:lang w:val="en-US"/>
        </w:rPr>
        <w:t>the digital scholars who remediate the pages of Victorian texts today</w:t>
      </w:r>
      <w:r w:rsidR="00E52991" w:rsidRPr="004B7686">
        <w:rPr>
          <w:rFonts w:eastAsia="Times New Roman" w:cs="Times New Roman"/>
          <w:b/>
          <w:color w:val="000000"/>
          <w:lang w:val="en-US"/>
        </w:rPr>
        <w:t xml:space="preserve">: </w:t>
      </w:r>
      <w:r w:rsidR="00E52991" w:rsidRPr="004B7686">
        <w:rPr>
          <w:rFonts w:eastAsia="Times New Roman" w:cs="Times New Roman"/>
          <w:color w:val="000000"/>
          <w:lang w:val="en-US"/>
        </w:rPr>
        <w:t xml:space="preserve">topics include </w:t>
      </w:r>
      <w:r w:rsidR="00487537" w:rsidRPr="004B7686">
        <w:rPr>
          <w:rFonts w:eastAsia="Times New Roman" w:cs="Times New Roman"/>
          <w:color w:val="000000"/>
          <w:lang w:val="en-US"/>
        </w:rPr>
        <w:t xml:space="preserve">specific online Victorian projects or remediated Victorian texts; methodological challenges; collaborative and pedagogical opportunities; digital Victorian texts in the classroom.  </w:t>
      </w:r>
    </w:p>
    <w:p w14:paraId="1A7F86C1" w14:textId="77777777" w:rsidR="004752F7" w:rsidRPr="004B7686" w:rsidRDefault="004752F7" w:rsidP="004752F7">
      <w:pPr>
        <w:rPr>
          <w:rFonts w:eastAsia="Times New Roman" w:cs="Times New Roman"/>
          <w:color w:val="000000"/>
          <w:lang w:val="en-US"/>
        </w:rPr>
      </w:pPr>
    </w:p>
    <w:p w14:paraId="50FE6D81" w14:textId="71B1970A" w:rsidR="004752F7" w:rsidRPr="004B7686" w:rsidRDefault="004752F7" w:rsidP="004752F7">
      <w:pPr>
        <w:rPr>
          <w:rFonts w:eastAsia="Times New Roman" w:cs="Times New Roman"/>
          <w:color w:val="000000"/>
          <w:lang w:val="en-US"/>
        </w:rPr>
      </w:pPr>
      <w:r w:rsidRPr="004B7686">
        <w:rPr>
          <w:rFonts w:eastAsia="Times New Roman" w:cs="Times New Roman"/>
          <w:color w:val="000000"/>
          <w:lang w:val="en-US"/>
        </w:rPr>
        <w:t xml:space="preserve">As the conference is partly sponsored by RSVP, we especially welcome paper or panel proposals that consider our three main conference themes in relation to Victorian newspapers, journals, magazines, scientific periodicals, and the journals of professional associations. </w:t>
      </w:r>
    </w:p>
    <w:p w14:paraId="0561B2F8" w14:textId="77777777" w:rsidR="00710CA5" w:rsidRPr="004B7686" w:rsidRDefault="00710CA5" w:rsidP="00710CA5">
      <w:pPr>
        <w:rPr>
          <w:rFonts w:eastAsia="Times New Roman" w:cs="Times New Roman"/>
          <w:color w:val="000000"/>
          <w:lang w:val="en-US"/>
        </w:rPr>
      </w:pPr>
    </w:p>
    <w:p w14:paraId="4F8D9C23" w14:textId="288FBA5A" w:rsidR="00F97D0D" w:rsidRPr="004B7686" w:rsidRDefault="00710CA5" w:rsidP="00F775D6">
      <w:pPr>
        <w:rPr>
          <w:rFonts w:eastAsia="Times New Roman" w:cs="Times New Roman"/>
          <w:color w:val="000000"/>
          <w:lang w:val="en-US"/>
        </w:rPr>
      </w:pPr>
      <w:r w:rsidRPr="004B7686">
        <w:rPr>
          <w:rFonts w:eastAsia="Times New Roman" w:cs="Times New Roman"/>
          <w:color w:val="000000"/>
          <w:lang w:val="en-US"/>
        </w:rPr>
        <w:t>The conference will take place at the University of Victoria Library. In addition to regular sessions</w:t>
      </w:r>
      <w:r w:rsidR="004752F7" w:rsidRPr="004B7686">
        <w:rPr>
          <w:rFonts w:eastAsia="Times New Roman" w:cs="Times New Roman"/>
          <w:color w:val="000000"/>
          <w:lang w:val="en-US"/>
        </w:rPr>
        <w:t xml:space="preserve"> on Victorian periodicals and on Victorian literature and culture more broadly</w:t>
      </w:r>
      <w:r w:rsidRPr="004B7686">
        <w:rPr>
          <w:rFonts w:eastAsia="Times New Roman" w:cs="Times New Roman"/>
          <w:color w:val="000000"/>
          <w:lang w:val="en-US"/>
        </w:rPr>
        <w:t xml:space="preserve">, the conference will feature </w:t>
      </w:r>
      <w:r w:rsidR="00F97D0D" w:rsidRPr="004B7686">
        <w:rPr>
          <w:rFonts w:eastAsia="Times New Roman" w:cs="Times New Roman"/>
          <w:b/>
          <w:color w:val="000000"/>
          <w:lang w:val="en-US"/>
        </w:rPr>
        <w:t>Special Collections Sessions</w:t>
      </w:r>
      <w:r w:rsidR="00F775D6" w:rsidRPr="004B7686">
        <w:rPr>
          <w:rFonts w:eastAsia="Times New Roman" w:cs="Times New Roman"/>
          <w:b/>
          <w:color w:val="000000"/>
          <w:lang w:val="en-US"/>
        </w:rPr>
        <w:t>.</w:t>
      </w:r>
      <w:r w:rsidR="00F97D0D" w:rsidRPr="004B7686">
        <w:rPr>
          <w:rFonts w:eastAsia="Times New Roman" w:cs="Times New Roman"/>
          <w:color w:val="000000"/>
          <w:lang w:val="en-US"/>
        </w:rPr>
        <w:t xml:space="preserve"> </w:t>
      </w:r>
      <w:r w:rsidR="00053E33" w:rsidRPr="004B7686">
        <w:rPr>
          <w:rFonts w:eastAsia="Times New Roman" w:cs="Times New Roman"/>
          <w:color w:val="000000"/>
          <w:lang w:val="en-US"/>
        </w:rPr>
        <w:t>At least o</w:t>
      </w:r>
      <w:r w:rsidR="00F97D0D" w:rsidRPr="004B7686">
        <w:rPr>
          <w:rFonts w:eastAsia="Times New Roman" w:cs="Times New Roman"/>
          <w:color w:val="000000"/>
          <w:lang w:val="en-US"/>
        </w:rPr>
        <w:t xml:space="preserve">ne panel per session will take place in the library’s Special Collections Classroom, which features a data projector and document camera as well as tables for examination of archival materials. For these panels, we invite papers that make use of Victorian materials </w:t>
      </w:r>
      <w:r w:rsidR="00053E33" w:rsidRPr="004B7686">
        <w:rPr>
          <w:rFonts w:eastAsia="Times New Roman" w:cs="Times New Roman"/>
          <w:color w:val="000000"/>
          <w:lang w:val="en-US"/>
        </w:rPr>
        <w:t xml:space="preserve">(texts or MS) </w:t>
      </w:r>
      <w:r w:rsidR="00F97D0D" w:rsidRPr="004B7686">
        <w:rPr>
          <w:rFonts w:eastAsia="Times New Roman" w:cs="Times New Roman"/>
          <w:color w:val="000000"/>
          <w:lang w:val="en-US"/>
        </w:rPr>
        <w:t xml:space="preserve">held in Special Collections: </w:t>
      </w:r>
      <w:hyperlink r:id="rId6" w:history="1">
        <w:r w:rsidR="00F97D0D" w:rsidRPr="004B7686">
          <w:rPr>
            <w:rStyle w:val="Hyperlink"/>
            <w:rFonts w:eastAsia="Times New Roman" w:cs="Times New Roman"/>
            <w:lang w:val="en-US"/>
          </w:rPr>
          <w:t>http://www.uvic.ca/library/locations/home/spcoll/</w:t>
        </w:r>
      </w:hyperlink>
      <w:r w:rsidR="00F97D0D" w:rsidRPr="004B7686">
        <w:rPr>
          <w:rFonts w:eastAsia="Times New Roman" w:cs="Times New Roman"/>
          <w:color w:val="000000"/>
          <w:lang w:val="en-US"/>
        </w:rPr>
        <w:t xml:space="preserve">; please refer in your proposal to the call number of the texts in question so that we can make these materials available during these sessions. </w:t>
      </w:r>
    </w:p>
    <w:p w14:paraId="243D6D54" w14:textId="218600C5" w:rsidR="00A5092E" w:rsidRPr="004B7686" w:rsidRDefault="00A5092E" w:rsidP="00053E33">
      <w:pPr>
        <w:ind w:left="1080"/>
        <w:rPr>
          <w:rFonts w:eastAsia="Times New Roman" w:cs="Times New Roman"/>
          <w:color w:val="000000"/>
          <w:lang w:val="en-US"/>
        </w:rPr>
      </w:pPr>
    </w:p>
    <w:p w14:paraId="6ABDB82C" w14:textId="099F6F60" w:rsidR="00710CA5" w:rsidRPr="004B7686" w:rsidRDefault="00710CA5" w:rsidP="00710CA5">
      <w:pPr>
        <w:rPr>
          <w:rFonts w:eastAsia="Times New Roman" w:cs="Times New Roman"/>
          <w:color w:val="000000"/>
          <w:lang w:val="en-US"/>
        </w:rPr>
      </w:pPr>
      <w:r w:rsidRPr="004B7686">
        <w:rPr>
          <w:rFonts w:eastAsia="Times New Roman" w:cs="Times New Roman"/>
          <w:color w:val="000000"/>
          <w:lang w:val="en-US"/>
        </w:rPr>
        <w:t>The conference will also f</w:t>
      </w:r>
      <w:r w:rsidR="00F775D6" w:rsidRPr="004B7686">
        <w:rPr>
          <w:rFonts w:eastAsia="Times New Roman" w:cs="Times New Roman"/>
          <w:color w:val="000000"/>
          <w:lang w:val="en-US"/>
        </w:rPr>
        <w:t xml:space="preserve">eature the following workshops. </w:t>
      </w:r>
      <w:r w:rsidRPr="004B7686">
        <w:rPr>
          <w:rFonts w:eastAsia="Times New Roman" w:cs="Times New Roman"/>
          <w:color w:val="000000"/>
          <w:lang w:val="en-US"/>
        </w:rPr>
        <w:t xml:space="preserve">Proposals are required only for the publication workshop. </w:t>
      </w:r>
    </w:p>
    <w:p w14:paraId="29A62D97" w14:textId="13F62022" w:rsidR="00487537" w:rsidRPr="004B7686" w:rsidRDefault="00A5092E" w:rsidP="00C02F26">
      <w:pPr>
        <w:pStyle w:val="ListParagraph"/>
        <w:numPr>
          <w:ilvl w:val="0"/>
          <w:numId w:val="10"/>
        </w:numPr>
        <w:rPr>
          <w:rFonts w:eastAsia="Times New Roman" w:cs="Times New Roman"/>
          <w:color w:val="000000"/>
          <w:lang w:val="en-US"/>
        </w:rPr>
      </w:pPr>
      <w:r w:rsidRPr="004B7686">
        <w:rPr>
          <w:rFonts w:eastAsia="Times New Roman" w:cs="Times New Roman"/>
          <w:b/>
          <w:color w:val="000000"/>
          <w:lang w:val="en-US"/>
        </w:rPr>
        <w:t>Bookbinding Workshop:</w:t>
      </w:r>
      <w:r w:rsidRPr="004B7686">
        <w:rPr>
          <w:rFonts w:eastAsia="Times New Roman" w:cs="Times New Roman"/>
          <w:color w:val="000000"/>
          <w:lang w:val="en-US"/>
        </w:rPr>
        <w:t xml:space="preserve"> led by a professional bookbinder, t</w:t>
      </w:r>
      <w:r w:rsidR="00E63BAF" w:rsidRPr="004B7686">
        <w:rPr>
          <w:rFonts w:eastAsia="Times New Roman" w:cs="Times New Roman"/>
          <w:color w:val="000000"/>
          <w:lang w:val="en-US"/>
        </w:rPr>
        <w:t>his three</w:t>
      </w:r>
      <w:r w:rsidRPr="004B7686">
        <w:rPr>
          <w:rFonts w:eastAsia="Times New Roman" w:cs="Times New Roman"/>
          <w:color w:val="000000"/>
          <w:lang w:val="en-US"/>
        </w:rPr>
        <w:t xml:space="preserve">-hour hands-on workshop invites conference delegates to try various Victorian bookbinding methods. The workshop provides a model of experiential learning for adoption in delegates’ own classrooms. </w:t>
      </w:r>
    </w:p>
    <w:p w14:paraId="021F16F5" w14:textId="079B5C3C" w:rsidR="0020294C" w:rsidRPr="004B7686" w:rsidRDefault="00E63BAF" w:rsidP="00C02F26">
      <w:pPr>
        <w:pStyle w:val="ListParagraph"/>
        <w:numPr>
          <w:ilvl w:val="0"/>
          <w:numId w:val="10"/>
        </w:numPr>
        <w:rPr>
          <w:rFonts w:eastAsia="Times New Roman" w:cs="Times New Roman"/>
          <w:color w:val="000000"/>
          <w:lang w:val="en-US"/>
        </w:rPr>
      </w:pPr>
      <w:r w:rsidRPr="004B7686">
        <w:rPr>
          <w:rFonts w:eastAsia="Times New Roman" w:cs="Times New Roman"/>
          <w:b/>
          <w:color w:val="000000"/>
          <w:lang w:val="en-US"/>
        </w:rPr>
        <w:t>Grants-Crafting Workshop</w:t>
      </w:r>
      <w:r w:rsidR="00283013" w:rsidRPr="004B7686">
        <w:rPr>
          <w:rFonts w:eastAsia="Times New Roman" w:cs="Times New Roman"/>
          <w:b/>
          <w:color w:val="000000"/>
          <w:lang w:val="en-US"/>
        </w:rPr>
        <w:t xml:space="preserve">: </w:t>
      </w:r>
      <w:r w:rsidR="00283013" w:rsidRPr="004B7686">
        <w:rPr>
          <w:rFonts w:eastAsia="Times New Roman" w:cs="Times New Roman"/>
          <w:color w:val="000000"/>
          <w:lang w:val="en-US"/>
        </w:rPr>
        <w:t>Participants</w:t>
      </w:r>
      <w:r w:rsidRPr="004B7686">
        <w:rPr>
          <w:rFonts w:eastAsia="Times New Roman" w:cs="Times New Roman"/>
          <w:color w:val="000000"/>
          <w:lang w:val="en-US"/>
        </w:rPr>
        <w:t xml:space="preserve"> are warmly invited to this hands-on workshop designed to hone a grant application. </w:t>
      </w:r>
      <w:r w:rsidR="005F42BB" w:rsidRPr="004B7686">
        <w:rPr>
          <w:rFonts w:eastAsia="Times New Roman" w:cs="Times New Roman"/>
          <w:color w:val="000000"/>
          <w:lang w:val="en-US"/>
        </w:rPr>
        <w:t>Details TBA.</w:t>
      </w:r>
      <w:r w:rsidRPr="004B7686">
        <w:rPr>
          <w:rFonts w:eastAsia="Times New Roman" w:cs="Times New Roman"/>
          <w:color w:val="000000"/>
          <w:lang w:val="en-US"/>
        </w:rPr>
        <w:t xml:space="preserve"> </w:t>
      </w:r>
    </w:p>
    <w:p w14:paraId="0AE9359E" w14:textId="4BD66CCA" w:rsidR="00E63BAF" w:rsidRPr="004B7686" w:rsidRDefault="00E63BAF" w:rsidP="00C02F26">
      <w:pPr>
        <w:pStyle w:val="ListParagraph"/>
        <w:numPr>
          <w:ilvl w:val="0"/>
          <w:numId w:val="10"/>
        </w:numPr>
        <w:rPr>
          <w:rFonts w:eastAsia="Times New Roman" w:cs="Times New Roman"/>
          <w:color w:val="000000"/>
          <w:lang w:val="en-US"/>
        </w:rPr>
      </w:pPr>
      <w:r w:rsidRPr="004B7686">
        <w:rPr>
          <w:rFonts w:eastAsia="Times New Roman" w:cs="Times New Roman"/>
          <w:b/>
          <w:color w:val="000000"/>
          <w:lang w:val="en-US"/>
        </w:rPr>
        <w:t>Publication Workshop for Emergent Scholars:</w:t>
      </w:r>
      <w:r w:rsidRPr="004B7686">
        <w:rPr>
          <w:rFonts w:eastAsia="Times New Roman" w:cs="Times New Roman"/>
          <w:color w:val="000000"/>
          <w:lang w:val="en-US"/>
        </w:rPr>
        <w:t xml:space="preserve"> This intensive workshop, scheduled for 25 and 29 July and bracketing the main conference, will be led by Kristen Guest, Lisa Surridge, and Mary Elizabeth Leighton. The workshop will start on the morning of 25 July with a three-hour interactive presentation on “How to Get Published: Ten Tips.” Participants will meet individually during the afternoon of 25 July with workshop leaders to receive feedback on their paper and then will be free to attend the regular conference. The conference will be followed on 29 July by a three-hour writing workshop in which participants will apply the knowledge gained during the presentation and feedback sessions. </w:t>
      </w:r>
    </w:p>
    <w:p w14:paraId="034D1691" w14:textId="77777777" w:rsidR="00152A13" w:rsidRPr="004B7686" w:rsidRDefault="00152A13" w:rsidP="00152A13">
      <w:pPr>
        <w:rPr>
          <w:rFonts w:eastAsia="Times New Roman" w:cs="Times New Roman"/>
          <w:color w:val="000000"/>
          <w:lang w:val="en-US"/>
        </w:rPr>
      </w:pPr>
    </w:p>
    <w:p w14:paraId="5A3AB8A8" w14:textId="152A1AD7" w:rsidR="00152A13" w:rsidRPr="004B7686" w:rsidRDefault="00152A13" w:rsidP="00152A13">
      <w:pPr>
        <w:rPr>
          <w:rFonts w:eastAsia="Times New Roman" w:cs="Times New Roman"/>
          <w:color w:val="000000"/>
          <w:lang w:val="en-US"/>
        </w:rPr>
      </w:pPr>
      <w:r w:rsidRPr="004B7686">
        <w:rPr>
          <w:rFonts w:eastAsia="Times New Roman" w:cs="Times New Roman"/>
          <w:color w:val="000000"/>
          <w:lang w:val="en-US"/>
        </w:rPr>
        <w:t xml:space="preserve">Proposals: Please send the following information to </w:t>
      </w:r>
      <w:hyperlink r:id="rId7" w:history="1">
        <w:r w:rsidRPr="004B7686">
          <w:rPr>
            <w:rStyle w:val="Hyperlink"/>
            <w:rFonts w:eastAsia="Times New Roman" w:cs="Times New Roman"/>
            <w:lang w:val="en-US"/>
          </w:rPr>
          <w:t>bodyandpage2018@gmail.com</w:t>
        </w:r>
      </w:hyperlink>
      <w:r w:rsidRPr="004B7686">
        <w:rPr>
          <w:rFonts w:eastAsia="Times New Roman" w:cs="Times New Roman"/>
          <w:color w:val="000000"/>
          <w:lang w:val="en-US"/>
        </w:rPr>
        <w:t xml:space="preserve">: </w:t>
      </w:r>
    </w:p>
    <w:p w14:paraId="0AFC607F" w14:textId="77777777" w:rsidR="00053E33" w:rsidRPr="004B7686" w:rsidRDefault="00053E33" w:rsidP="00053E33">
      <w:pPr>
        <w:pStyle w:val="ListParagraph"/>
        <w:ind w:left="1440"/>
        <w:rPr>
          <w:rFonts w:eastAsia="Times New Roman" w:cs="Times New Roman"/>
          <w:color w:val="000000"/>
          <w:lang w:val="en-US"/>
        </w:rPr>
      </w:pPr>
    </w:p>
    <w:p w14:paraId="7EA92A96" w14:textId="4917D246" w:rsidR="0085092B" w:rsidRPr="004B7686" w:rsidRDefault="00E63BAF" w:rsidP="000E0FAF">
      <w:pPr>
        <w:pStyle w:val="ListParagraph"/>
        <w:numPr>
          <w:ilvl w:val="0"/>
          <w:numId w:val="4"/>
        </w:numPr>
        <w:rPr>
          <w:rFonts w:eastAsia="Times New Roman" w:cs="Times New Roman"/>
          <w:b/>
          <w:color w:val="000000"/>
          <w:lang w:val="en-US"/>
        </w:rPr>
      </w:pPr>
      <w:r w:rsidRPr="004B7686">
        <w:rPr>
          <w:rFonts w:eastAsia="Times New Roman" w:cs="Times New Roman"/>
          <w:b/>
          <w:color w:val="000000"/>
          <w:lang w:val="en-US"/>
        </w:rPr>
        <w:t xml:space="preserve">Paper Proposals: </w:t>
      </w:r>
      <w:r w:rsidR="00152A13" w:rsidRPr="004B7686">
        <w:rPr>
          <w:rFonts w:eastAsia="Times New Roman" w:cs="Times New Roman"/>
          <w:color w:val="000000"/>
          <w:lang w:val="en-US"/>
        </w:rPr>
        <w:t>A</w:t>
      </w:r>
      <w:r w:rsidR="00710CA5" w:rsidRPr="004B7686">
        <w:rPr>
          <w:rFonts w:eastAsia="Times New Roman" w:cs="Times New Roman"/>
          <w:color w:val="000000"/>
          <w:lang w:val="en-US"/>
        </w:rPr>
        <w:t xml:space="preserve"> </w:t>
      </w:r>
      <w:r w:rsidR="0085092B" w:rsidRPr="004B7686">
        <w:rPr>
          <w:rFonts w:eastAsia="Times New Roman" w:cs="Times New Roman"/>
          <w:color w:val="000000"/>
          <w:lang w:val="en-US"/>
        </w:rPr>
        <w:t xml:space="preserve">250-word abstract with </w:t>
      </w:r>
      <w:r w:rsidR="00710CA5" w:rsidRPr="004B7686">
        <w:rPr>
          <w:rFonts w:eastAsia="Times New Roman" w:cs="Times New Roman"/>
          <w:color w:val="000000"/>
          <w:lang w:val="en-US"/>
        </w:rPr>
        <w:t xml:space="preserve">a </w:t>
      </w:r>
      <w:r w:rsidR="0085092B" w:rsidRPr="004B7686">
        <w:rPr>
          <w:rFonts w:eastAsia="Times New Roman" w:cs="Times New Roman"/>
          <w:color w:val="000000"/>
          <w:lang w:val="en-US"/>
        </w:rPr>
        <w:t>title plus a separate 75-word biographical statement</w:t>
      </w:r>
      <w:r w:rsidR="00C02F26" w:rsidRPr="004B7686">
        <w:rPr>
          <w:rFonts w:eastAsia="Times New Roman" w:cs="Times New Roman"/>
          <w:color w:val="000000"/>
          <w:lang w:val="en-US"/>
        </w:rPr>
        <w:t xml:space="preserve">. </w:t>
      </w:r>
    </w:p>
    <w:p w14:paraId="0369989F" w14:textId="490636F9" w:rsidR="00C02F26" w:rsidRPr="004B7686" w:rsidRDefault="00710CA5" w:rsidP="00152A13">
      <w:pPr>
        <w:pStyle w:val="ListParagraph"/>
        <w:numPr>
          <w:ilvl w:val="0"/>
          <w:numId w:val="4"/>
        </w:numPr>
        <w:rPr>
          <w:rFonts w:eastAsia="Times New Roman" w:cs="Times New Roman"/>
          <w:b/>
          <w:color w:val="000000"/>
          <w:lang w:val="en-US"/>
        </w:rPr>
      </w:pPr>
      <w:r w:rsidRPr="004B7686">
        <w:rPr>
          <w:rFonts w:eastAsia="Times New Roman" w:cs="Times New Roman"/>
          <w:b/>
          <w:color w:val="000000"/>
          <w:lang w:val="en-US"/>
        </w:rPr>
        <w:t xml:space="preserve">Panel Proposals: </w:t>
      </w:r>
      <w:r w:rsidR="00152A13" w:rsidRPr="004B7686">
        <w:rPr>
          <w:rFonts w:eastAsia="Times New Roman" w:cs="Times New Roman"/>
          <w:color w:val="000000"/>
          <w:lang w:val="en-US"/>
        </w:rPr>
        <w:t>A</w:t>
      </w:r>
      <w:r w:rsidRPr="004B7686">
        <w:rPr>
          <w:rFonts w:eastAsia="Times New Roman" w:cs="Times New Roman"/>
          <w:color w:val="000000"/>
          <w:lang w:val="en-US"/>
        </w:rPr>
        <w:t xml:space="preserve"> set of three 250-word abstracts with titles plus a general title for the session. Include three 75-word biographical statements for all participants. </w:t>
      </w:r>
    </w:p>
    <w:p w14:paraId="3BDFF18F" w14:textId="77777777" w:rsidR="00053E33" w:rsidRPr="004B7686" w:rsidRDefault="00C02F26" w:rsidP="00053E33">
      <w:pPr>
        <w:rPr>
          <w:rFonts w:eastAsia="Times New Roman" w:cs="Times New Roman"/>
          <w:color w:val="000000"/>
          <w:lang w:val="en-US"/>
        </w:rPr>
      </w:pPr>
      <w:r w:rsidRPr="004B7686">
        <w:rPr>
          <w:rFonts w:eastAsia="Times New Roman" w:cs="Times New Roman"/>
          <w:color w:val="000000"/>
          <w:lang w:val="en-US"/>
        </w:rPr>
        <w:t>For both paper and panel proposals, p</w:t>
      </w:r>
      <w:r w:rsidR="00710CA5" w:rsidRPr="004B7686">
        <w:rPr>
          <w:rFonts w:eastAsia="Times New Roman" w:cs="Times New Roman"/>
          <w:color w:val="000000"/>
          <w:lang w:val="en-US"/>
        </w:rPr>
        <w:t>lease indicate</w:t>
      </w:r>
      <w:r w:rsidR="00053E33" w:rsidRPr="004B7686">
        <w:rPr>
          <w:rFonts w:eastAsia="Times New Roman" w:cs="Times New Roman"/>
          <w:color w:val="000000"/>
          <w:lang w:val="en-US"/>
        </w:rPr>
        <w:t xml:space="preserve"> if you wish to be included in</w:t>
      </w:r>
      <w:r w:rsidR="00710CA5" w:rsidRPr="004B7686">
        <w:rPr>
          <w:rFonts w:eastAsia="Times New Roman" w:cs="Times New Roman"/>
          <w:color w:val="000000"/>
          <w:lang w:val="en-US"/>
        </w:rPr>
        <w:t xml:space="preserve"> a Special Collections session</w:t>
      </w:r>
      <w:r w:rsidR="00053E33" w:rsidRPr="004B7686">
        <w:rPr>
          <w:rFonts w:eastAsia="Times New Roman" w:cs="Times New Roman"/>
          <w:color w:val="000000"/>
          <w:lang w:val="en-US"/>
        </w:rPr>
        <w:t xml:space="preserve">. </w:t>
      </w:r>
    </w:p>
    <w:p w14:paraId="44806D06" w14:textId="77777777" w:rsidR="00F775D6" w:rsidRPr="004B7686" w:rsidRDefault="00F775D6" w:rsidP="00053E33">
      <w:pPr>
        <w:rPr>
          <w:rFonts w:eastAsia="Times New Roman" w:cs="Times New Roman"/>
          <w:color w:val="000000"/>
          <w:lang w:val="en-US"/>
        </w:rPr>
      </w:pPr>
    </w:p>
    <w:p w14:paraId="73FB6F73" w14:textId="5BBE951A" w:rsidR="00C02F26" w:rsidRPr="004B7686" w:rsidRDefault="00710CA5" w:rsidP="00E53D17">
      <w:pPr>
        <w:pStyle w:val="ListParagraph"/>
        <w:numPr>
          <w:ilvl w:val="0"/>
          <w:numId w:val="4"/>
        </w:numPr>
        <w:rPr>
          <w:rFonts w:eastAsia="Times New Roman" w:cs="Times New Roman"/>
          <w:b/>
          <w:color w:val="000000"/>
          <w:lang w:val="en-US"/>
        </w:rPr>
      </w:pPr>
      <w:r w:rsidRPr="004B7686">
        <w:rPr>
          <w:rFonts w:eastAsia="Times New Roman" w:cs="Times New Roman"/>
          <w:b/>
          <w:color w:val="000000"/>
          <w:lang w:val="en-US"/>
        </w:rPr>
        <w:t>Publication Workshop Proposals</w:t>
      </w:r>
      <w:r w:rsidR="004A02F4">
        <w:rPr>
          <w:rFonts w:eastAsia="Times New Roman" w:cs="Times New Roman"/>
          <w:b/>
          <w:color w:val="000000"/>
          <w:lang w:val="en-US"/>
        </w:rPr>
        <w:t xml:space="preserve"> (due 10 Oct. 2017). </w:t>
      </w:r>
      <w:r w:rsidR="00152A13" w:rsidRPr="004B7686">
        <w:rPr>
          <w:rFonts w:eastAsia="Times New Roman" w:cs="Times New Roman"/>
          <w:color w:val="000000"/>
          <w:lang w:val="en-US"/>
        </w:rPr>
        <w:t>A</w:t>
      </w:r>
      <w:r w:rsidRPr="004B7686">
        <w:rPr>
          <w:rFonts w:eastAsia="Times New Roman" w:cs="Times New Roman"/>
          <w:color w:val="000000"/>
          <w:lang w:val="en-US"/>
        </w:rPr>
        <w:t xml:space="preserve"> 250-word abstract with a title plus a separate 75-word biographical statement</w:t>
      </w:r>
      <w:r w:rsidR="00152A13" w:rsidRPr="004B7686">
        <w:rPr>
          <w:rFonts w:eastAsia="Times New Roman" w:cs="Times New Roman"/>
          <w:color w:val="000000"/>
          <w:lang w:val="en-US"/>
        </w:rPr>
        <w:t>. Please note that</w:t>
      </w:r>
      <w:r w:rsidR="00E63BAF" w:rsidRPr="004B7686">
        <w:rPr>
          <w:rFonts w:eastAsia="Times New Roman" w:cs="Times New Roman"/>
          <w:color w:val="000000"/>
          <w:lang w:val="en-US"/>
        </w:rPr>
        <w:t xml:space="preserve"> those who have not </w:t>
      </w:r>
      <w:r w:rsidR="00E63BAF" w:rsidRPr="004B7686">
        <w:rPr>
          <w:rFonts w:eastAsia="Times New Roman" w:cs="Times New Roman"/>
          <w:color w:val="000000"/>
          <w:lang w:val="en-US"/>
        </w:rPr>
        <w:lastRenderedPageBreak/>
        <w:t xml:space="preserve">taken the workshop before will be given priority in registration. Participants </w:t>
      </w:r>
      <w:r w:rsidRPr="004B7686">
        <w:rPr>
          <w:rFonts w:eastAsia="Times New Roman" w:cs="Times New Roman"/>
          <w:color w:val="000000"/>
          <w:lang w:val="en-US"/>
        </w:rPr>
        <w:t>must</w:t>
      </w:r>
      <w:r w:rsidR="00E63BAF" w:rsidRPr="004B7686">
        <w:rPr>
          <w:rFonts w:eastAsia="Times New Roman" w:cs="Times New Roman"/>
          <w:color w:val="000000"/>
          <w:lang w:val="en-US"/>
        </w:rPr>
        <w:t xml:space="preserve"> submit article-length essays one week before the first workshop day. Workshop participants need not present a conference paper, and papers for the workshop need not be related to the conference theme.</w:t>
      </w:r>
      <w:r w:rsidR="00053E33" w:rsidRPr="004B7686">
        <w:rPr>
          <w:rFonts w:eastAsia="Times New Roman" w:cs="Times New Roman"/>
          <w:color w:val="000000"/>
          <w:lang w:val="en-US"/>
        </w:rPr>
        <w:t xml:space="preserve"> </w:t>
      </w:r>
      <w:r w:rsidR="00C02F26" w:rsidRPr="004B7686">
        <w:rPr>
          <w:rFonts w:eastAsia="Times New Roman" w:cs="Times New Roman"/>
          <w:color w:val="000000"/>
          <w:lang w:val="en-US"/>
        </w:rPr>
        <w:t>For the publication workshop proposals, please indicate whether you wish your proposal to be considered as well for the general conference CFP.</w:t>
      </w:r>
    </w:p>
    <w:p w14:paraId="5BD66CF0" w14:textId="77777777" w:rsidR="0020294C" w:rsidRPr="004B7686" w:rsidRDefault="0020294C" w:rsidP="0020294C">
      <w:pPr>
        <w:rPr>
          <w:rFonts w:eastAsia="Times New Roman" w:cs="Times New Roman"/>
          <w:color w:val="000000"/>
          <w:lang w:val="en-US"/>
        </w:rPr>
      </w:pPr>
    </w:p>
    <w:p w14:paraId="2260DEA4" w14:textId="62E070ED" w:rsidR="00636D3D" w:rsidRPr="004B7686" w:rsidRDefault="00636D3D" w:rsidP="0020294C">
      <w:pPr>
        <w:rPr>
          <w:rFonts w:eastAsia="Times New Roman" w:cs="Times New Roman"/>
          <w:color w:val="000000"/>
          <w:lang w:val="en-US"/>
        </w:rPr>
      </w:pPr>
      <w:r w:rsidRPr="004B7686">
        <w:rPr>
          <w:rFonts w:eastAsia="Times New Roman" w:cs="Times New Roman"/>
          <w:color w:val="000000"/>
          <w:lang w:val="en-US"/>
        </w:rPr>
        <w:t xml:space="preserve">Pease note that to be eligible </w:t>
      </w:r>
      <w:r w:rsidR="00BA07C7" w:rsidRPr="004B7686">
        <w:rPr>
          <w:rFonts w:eastAsia="Times New Roman" w:cs="Times New Roman"/>
          <w:color w:val="000000"/>
          <w:lang w:val="en-US"/>
        </w:rPr>
        <w:t>to present</w:t>
      </w:r>
      <w:r w:rsidRPr="004B7686">
        <w:rPr>
          <w:rFonts w:eastAsia="Times New Roman" w:cs="Times New Roman"/>
          <w:color w:val="000000"/>
          <w:lang w:val="en-US"/>
        </w:rPr>
        <w:t xml:space="preserve">, delegates must be a member of RSVP, VSAWC, or both. </w:t>
      </w:r>
    </w:p>
    <w:p w14:paraId="29732612" w14:textId="77777777" w:rsidR="00636D3D" w:rsidRPr="004B7686" w:rsidRDefault="00636D3D" w:rsidP="0020294C">
      <w:pPr>
        <w:rPr>
          <w:rFonts w:eastAsia="Times New Roman" w:cs="Times New Roman"/>
          <w:color w:val="000000"/>
          <w:lang w:val="en-US"/>
        </w:rPr>
      </w:pPr>
    </w:p>
    <w:p w14:paraId="333CD8AB" w14:textId="794A10CB" w:rsidR="0020294C" w:rsidRPr="004B7686" w:rsidRDefault="000F5DD9" w:rsidP="0020294C">
      <w:pPr>
        <w:rPr>
          <w:rFonts w:eastAsia="Times New Roman" w:cs="Times New Roman"/>
          <w:color w:val="000000"/>
          <w:lang w:val="en-US"/>
        </w:rPr>
      </w:pPr>
      <w:r w:rsidRPr="004B7686">
        <w:rPr>
          <w:rFonts w:eastAsia="Times New Roman" w:cs="Times New Roman"/>
          <w:color w:val="000000"/>
          <w:lang w:val="en-US"/>
        </w:rPr>
        <w:t>The conference committee has some funding available for travel bursaries for students and independent scholars. Please indicate in your cover email if you wish to be considered for these bursaries</w:t>
      </w:r>
      <w:r w:rsidR="00053E33" w:rsidRPr="004B7686">
        <w:rPr>
          <w:rFonts w:eastAsia="Times New Roman" w:cs="Times New Roman"/>
          <w:color w:val="000000"/>
          <w:lang w:val="en-US"/>
        </w:rPr>
        <w:t xml:space="preserve">. </w:t>
      </w:r>
    </w:p>
    <w:sectPr w:rsidR="0020294C" w:rsidRPr="004B7686" w:rsidSect="006231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486434"/>
    <w:multiLevelType w:val="hybridMultilevel"/>
    <w:tmpl w:val="D0A034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60222D6"/>
    <w:multiLevelType w:val="hybridMultilevel"/>
    <w:tmpl w:val="4FF4C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672C97"/>
    <w:multiLevelType w:val="hybridMultilevel"/>
    <w:tmpl w:val="4824ECE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7BB4B28"/>
    <w:multiLevelType w:val="hybridMultilevel"/>
    <w:tmpl w:val="5F74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6C1987"/>
    <w:multiLevelType w:val="hybridMultilevel"/>
    <w:tmpl w:val="E6D2C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510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2C41DA9"/>
    <w:multiLevelType w:val="hybridMultilevel"/>
    <w:tmpl w:val="704A5528"/>
    <w:lvl w:ilvl="0" w:tplc="4F1426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44741E"/>
    <w:multiLevelType w:val="hybridMultilevel"/>
    <w:tmpl w:val="B0AC2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BF349B"/>
    <w:multiLevelType w:val="hybridMultilevel"/>
    <w:tmpl w:val="DF602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7775CE"/>
    <w:multiLevelType w:val="hybridMultilevel"/>
    <w:tmpl w:val="5F32808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94742B"/>
    <w:multiLevelType w:val="hybridMultilevel"/>
    <w:tmpl w:val="DC1E2FB0"/>
    <w:lvl w:ilvl="0" w:tplc="4F14267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A0ECC"/>
    <w:multiLevelType w:val="hybridMultilevel"/>
    <w:tmpl w:val="CDD29E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11"/>
  </w:num>
  <w:num w:numId="4">
    <w:abstractNumId w:val="8"/>
  </w:num>
  <w:num w:numId="5">
    <w:abstractNumId w:val="6"/>
  </w:num>
  <w:num w:numId="6">
    <w:abstractNumId w:val="10"/>
  </w:num>
  <w:num w:numId="7">
    <w:abstractNumId w:val="5"/>
  </w:num>
  <w:num w:numId="8">
    <w:abstractNumId w:val="2"/>
  </w:num>
  <w:num w:numId="9">
    <w:abstractNumId w:val="7"/>
  </w:num>
  <w:num w:numId="10">
    <w:abstractNumId w:val="9"/>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478"/>
    <w:rsid w:val="00053E33"/>
    <w:rsid w:val="0006065A"/>
    <w:rsid w:val="000A5B70"/>
    <w:rsid w:val="000F5DD9"/>
    <w:rsid w:val="00152A13"/>
    <w:rsid w:val="0020294C"/>
    <w:rsid w:val="00283013"/>
    <w:rsid w:val="00285423"/>
    <w:rsid w:val="00360339"/>
    <w:rsid w:val="004752F7"/>
    <w:rsid w:val="00487537"/>
    <w:rsid w:val="004A02F4"/>
    <w:rsid w:val="004A2101"/>
    <w:rsid w:val="004B7686"/>
    <w:rsid w:val="004C2B23"/>
    <w:rsid w:val="005E2EA4"/>
    <w:rsid w:val="005F42BB"/>
    <w:rsid w:val="006231B3"/>
    <w:rsid w:val="00636D3D"/>
    <w:rsid w:val="00710CA5"/>
    <w:rsid w:val="00736782"/>
    <w:rsid w:val="00781262"/>
    <w:rsid w:val="007A7BBA"/>
    <w:rsid w:val="007D5214"/>
    <w:rsid w:val="00815104"/>
    <w:rsid w:val="0085092B"/>
    <w:rsid w:val="00852D78"/>
    <w:rsid w:val="00896F8F"/>
    <w:rsid w:val="00A03463"/>
    <w:rsid w:val="00A5092E"/>
    <w:rsid w:val="00B9066E"/>
    <w:rsid w:val="00BA07C7"/>
    <w:rsid w:val="00BD65FA"/>
    <w:rsid w:val="00C02F26"/>
    <w:rsid w:val="00C511B8"/>
    <w:rsid w:val="00C92AFF"/>
    <w:rsid w:val="00C94E7F"/>
    <w:rsid w:val="00CD7478"/>
    <w:rsid w:val="00CF22E8"/>
    <w:rsid w:val="00D03A4E"/>
    <w:rsid w:val="00E32673"/>
    <w:rsid w:val="00E36AC0"/>
    <w:rsid w:val="00E52991"/>
    <w:rsid w:val="00E63BAF"/>
    <w:rsid w:val="00EC1FC1"/>
    <w:rsid w:val="00F31787"/>
    <w:rsid w:val="00F775D6"/>
    <w:rsid w:val="00F81CAA"/>
    <w:rsid w:val="00F97D0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DA843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7478"/>
  </w:style>
  <w:style w:type="paragraph" w:styleId="Heading1">
    <w:name w:val="heading 1"/>
    <w:basedOn w:val="Normal"/>
    <w:next w:val="Normal"/>
    <w:link w:val="Heading1Char"/>
    <w:uiPriority w:val="9"/>
    <w:qFormat/>
    <w:rsid w:val="004C2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10C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94C"/>
    <w:pPr>
      <w:ind w:left="720"/>
      <w:contextualSpacing/>
    </w:pPr>
  </w:style>
  <w:style w:type="character" w:styleId="Hyperlink">
    <w:name w:val="Hyperlink"/>
    <w:basedOn w:val="DefaultParagraphFont"/>
    <w:uiPriority w:val="99"/>
    <w:unhideWhenUsed/>
    <w:rsid w:val="00B9066E"/>
    <w:rPr>
      <w:color w:val="0563C1" w:themeColor="hyperlink"/>
      <w:u w:val="single"/>
    </w:rPr>
  </w:style>
  <w:style w:type="character" w:customStyle="1" w:styleId="Heading2Char">
    <w:name w:val="Heading 2 Char"/>
    <w:basedOn w:val="DefaultParagraphFont"/>
    <w:link w:val="Heading2"/>
    <w:uiPriority w:val="9"/>
    <w:semiHidden/>
    <w:rsid w:val="00710CA5"/>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C2B23"/>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52A13"/>
    <w:rPr>
      <w:color w:val="954F72" w:themeColor="followedHyperlink"/>
      <w:u w:val="single"/>
    </w:rPr>
  </w:style>
  <w:style w:type="character" w:customStyle="1" w:styleId="gmail-il">
    <w:name w:val="gmail-il"/>
    <w:basedOn w:val="DefaultParagraphFont"/>
    <w:rsid w:val="004B7686"/>
  </w:style>
  <w:style w:type="character" w:customStyle="1" w:styleId="apple-converted-space">
    <w:name w:val="apple-converted-space"/>
    <w:basedOn w:val="DefaultParagraphFont"/>
    <w:rsid w:val="004B76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9557">
      <w:bodyDiv w:val="1"/>
      <w:marLeft w:val="0"/>
      <w:marRight w:val="0"/>
      <w:marTop w:val="0"/>
      <w:marBottom w:val="0"/>
      <w:divBdr>
        <w:top w:val="none" w:sz="0" w:space="0" w:color="auto"/>
        <w:left w:val="none" w:sz="0" w:space="0" w:color="auto"/>
        <w:bottom w:val="none" w:sz="0" w:space="0" w:color="auto"/>
        <w:right w:val="none" w:sz="0" w:space="0" w:color="auto"/>
      </w:divBdr>
    </w:div>
    <w:div w:id="124472528">
      <w:bodyDiv w:val="1"/>
      <w:marLeft w:val="0"/>
      <w:marRight w:val="0"/>
      <w:marTop w:val="0"/>
      <w:marBottom w:val="0"/>
      <w:divBdr>
        <w:top w:val="none" w:sz="0" w:space="0" w:color="auto"/>
        <w:left w:val="none" w:sz="0" w:space="0" w:color="auto"/>
        <w:bottom w:val="none" w:sz="0" w:space="0" w:color="auto"/>
        <w:right w:val="none" w:sz="0" w:space="0" w:color="auto"/>
      </w:divBdr>
    </w:div>
    <w:div w:id="311063515">
      <w:bodyDiv w:val="1"/>
      <w:marLeft w:val="0"/>
      <w:marRight w:val="0"/>
      <w:marTop w:val="0"/>
      <w:marBottom w:val="0"/>
      <w:divBdr>
        <w:top w:val="none" w:sz="0" w:space="0" w:color="auto"/>
        <w:left w:val="none" w:sz="0" w:space="0" w:color="auto"/>
        <w:bottom w:val="none" w:sz="0" w:space="0" w:color="auto"/>
        <w:right w:val="none" w:sz="0" w:space="0" w:color="auto"/>
      </w:divBdr>
    </w:div>
    <w:div w:id="400909732">
      <w:bodyDiv w:val="1"/>
      <w:marLeft w:val="0"/>
      <w:marRight w:val="0"/>
      <w:marTop w:val="0"/>
      <w:marBottom w:val="0"/>
      <w:divBdr>
        <w:top w:val="none" w:sz="0" w:space="0" w:color="auto"/>
        <w:left w:val="none" w:sz="0" w:space="0" w:color="auto"/>
        <w:bottom w:val="none" w:sz="0" w:space="0" w:color="auto"/>
        <w:right w:val="none" w:sz="0" w:space="0" w:color="auto"/>
      </w:divBdr>
    </w:div>
    <w:div w:id="769012717">
      <w:bodyDiv w:val="1"/>
      <w:marLeft w:val="0"/>
      <w:marRight w:val="0"/>
      <w:marTop w:val="0"/>
      <w:marBottom w:val="0"/>
      <w:divBdr>
        <w:top w:val="none" w:sz="0" w:space="0" w:color="auto"/>
        <w:left w:val="none" w:sz="0" w:space="0" w:color="auto"/>
        <w:bottom w:val="none" w:sz="0" w:space="0" w:color="auto"/>
        <w:right w:val="none" w:sz="0" w:space="0" w:color="auto"/>
      </w:divBdr>
    </w:div>
    <w:div w:id="945962772">
      <w:bodyDiv w:val="1"/>
      <w:marLeft w:val="0"/>
      <w:marRight w:val="0"/>
      <w:marTop w:val="0"/>
      <w:marBottom w:val="0"/>
      <w:divBdr>
        <w:top w:val="none" w:sz="0" w:space="0" w:color="auto"/>
        <w:left w:val="none" w:sz="0" w:space="0" w:color="auto"/>
        <w:bottom w:val="none" w:sz="0" w:space="0" w:color="auto"/>
        <w:right w:val="none" w:sz="0" w:space="0" w:color="auto"/>
      </w:divBdr>
    </w:div>
    <w:div w:id="1528979897">
      <w:bodyDiv w:val="1"/>
      <w:marLeft w:val="0"/>
      <w:marRight w:val="0"/>
      <w:marTop w:val="0"/>
      <w:marBottom w:val="0"/>
      <w:divBdr>
        <w:top w:val="none" w:sz="0" w:space="0" w:color="auto"/>
        <w:left w:val="none" w:sz="0" w:space="0" w:color="auto"/>
        <w:bottom w:val="none" w:sz="0" w:space="0" w:color="auto"/>
        <w:right w:val="none" w:sz="0" w:space="0" w:color="auto"/>
      </w:divBdr>
    </w:div>
    <w:div w:id="18313673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dyandpage201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vic.ca/library/locations/home/spcoll/" TargetMode="External"/><Relationship Id="rId5" Type="http://schemas.openxmlformats.org/officeDocument/2006/relationships/hyperlink" Target="http://web.uvic.ca/vsawc/vsawc-conferences/2018-joint-rsvpvsawc-confer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933</Words>
  <Characters>5322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kailey.fukushima@gmail.com</cp:lastModifiedBy>
  <cp:revision>2</cp:revision>
  <cp:lastPrinted>2017-08-31T20:54:00Z</cp:lastPrinted>
  <dcterms:created xsi:type="dcterms:W3CDTF">2018-08-01T00:09:00Z</dcterms:created>
  <dcterms:modified xsi:type="dcterms:W3CDTF">2018-08-01T00:09:00Z</dcterms:modified>
</cp:coreProperties>
</file>