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7E9" w:rsidRPr="00BA57E9" w:rsidRDefault="00BA57E9" w:rsidP="00BA57E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VSAWC 2013 </w:t>
      </w:r>
      <w:r w:rsidRPr="00BA57E9">
        <w:rPr>
          <w:rFonts w:ascii="Times New Roman" w:eastAsia="Times New Roman" w:hAnsi="Times New Roman" w:cs="Times New Roman"/>
          <w:b/>
          <w:bCs/>
          <w:sz w:val="36"/>
          <w:szCs w:val="36"/>
        </w:rPr>
        <w:t>Programme</w:t>
      </w:r>
    </w:p>
    <w:p w:rsidR="00BA57E9" w:rsidRPr="00BA57E9" w:rsidRDefault="00BA57E9" w:rsidP="00BA57E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57E9">
        <w:rPr>
          <w:rFonts w:ascii="Times New Roman" w:eastAsia="Times New Roman" w:hAnsi="Times New Roman" w:cs="Times New Roman"/>
          <w:b/>
          <w:bCs/>
          <w:sz w:val="27"/>
          <w:szCs w:val="27"/>
        </w:rPr>
        <w:t>Saturday April 27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3713"/>
        <w:gridCol w:w="3983"/>
      </w:tblGrid>
      <w:tr w:rsidR="00BA57E9" w:rsidRPr="00BA57E9" w:rsidTr="00BA57E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8:00-9:00</w:t>
            </w:r>
          </w:p>
        </w:tc>
        <w:tc>
          <w:tcPr>
            <w:tcW w:w="7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Registration Foyer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Barclay Room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Gilford Room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1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9:00-10:30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Furry Kin: Human-Animal Interactions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>Chair: Margaret Linley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7E9">
              <w:rPr>
                <w:rFonts w:ascii="Times New Roman" w:eastAsia="Times New Roman" w:hAnsi="Times New Roman" w:cs="Times New Roman"/>
              </w:rPr>
              <w:t xml:space="preserve">The View from the Canary's Pen: The Child and the Donkey in A Child of the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Jago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(Arlene Young)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 xml:space="preserve">Becoming Crazy Cat Lady: Victorian Spinsters and their Furry Kin (Monica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Flegel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 xml:space="preserve">Leaving the Other out: Lewis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Gompertz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, the Victorians, and Other Animals (Don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LePan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Performing the Human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>Others in Bleak Houses: Dickens' Novel and Theatre in the 1870s (Julianne Smith)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Victorian Melodrama's Politics of the Human (Kristen Guest)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ictorian Views of Shakespeare’s Divine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Humanity</w:t>
            </w:r>
            <w:r w:rsidRPr="00BA57E9">
              <w:rPr>
                <w:rFonts w:ascii="Times New Roman" w:eastAsia="Times New Roman" w:hAnsi="Times New Roman" w:cs="Times New Roman"/>
              </w:rPr>
              <w:t>  (</w:t>
            </w:r>
            <w:proofErr w:type="gramEnd"/>
            <w:r w:rsidRPr="00BA57E9">
              <w:rPr>
                <w:rFonts w:ascii="Times New Roman" w:eastAsia="Times New Roman" w:hAnsi="Times New Roman" w:cs="Times New Roman"/>
              </w:rPr>
              <w:t>Charles LaPorte)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10:30-11:00</w:t>
            </w:r>
          </w:p>
        </w:tc>
        <w:tc>
          <w:tcPr>
            <w:tcW w:w="7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Break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2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11:00-12:30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Lawless Humanity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>Chair: Arlene Young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7E9">
              <w:rPr>
                <w:rFonts w:ascii="Times New Roman" w:eastAsia="Times New Roman" w:hAnsi="Times New Roman" w:cs="Times New Roman"/>
              </w:rPr>
              <w:t xml:space="preserve">Humanity's Foibles on Display: Class, Crime, and Comedy at the Bow Street Magistrate's Court (Robert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Oâ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€™Kell)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 xml:space="preserve">Will the Real Josh Perrott Please Stand </w:t>
            </w:r>
            <w:proofErr w:type="gramStart"/>
            <w:r w:rsidRPr="00BA57E9">
              <w:rPr>
                <w:rFonts w:ascii="Times New Roman" w:eastAsia="Times New Roman" w:hAnsi="Times New Roman" w:cs="Times New Roman"/>
              </w:rPr>
              <w:t>Up?:</w:t>
            </w:r>
            <w:proofErr w:type="gramEnd"/>
            <w:r w:rsidRPr="00BA57E9">
              <w:rPr>
                <w:rFonts w:ascii="Times New Roman" w:eastAsia="Times New Roman" w:hAnsi="Times New Roman" w:cs="Times New Roman"/>
              </w:rPr>
              <w:t xml:space="preserve"> Lawlessness and Mutuality on the Blackest Streets (Diana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Maltz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 xml:space="preserve">Disease-as-Crime/Crime-as-disease: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Erewhon's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Place in the Late Victorian Criminal Responsibility Debates (Justin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O'Hearn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 xml:space="preserve">Visual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Representions</w:t>
            </w:r>
            <w:proofErr w:type="spellEnd"/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 xml:space="preserve"> and the Other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>Chair: Rory Wallace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7E9">
              <w:rPr>
                <w:rFonts w:ascii="Times New Roman" w:eastAsia="Times New Roman" w:hAnsi="Times New Roman" w:cs="Times New Roman"/>
              </w:rPr>
              <w:t>Disabled Other: Dexter, Performance, and Illustration in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The Law and the Lady </w:t>
            </w:r>
            <w:r w:rsidRPr="00BA57E9">
              <w:rPr>
                <w:rFonts w:ascii="Times New Roman" w:eastAsia="Times New Roman" w:hAnsi="Times New Roman" w:cs="Times New Roman"/>
              </w:rPr>
              <w:t>(Elizabeth Anderman)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The Blind Connoisseur: Art Appreciation, Visual Disability and Difference (Vanessa Warne)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A Tale of Two Mobs: Dickens's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Tale of Two Cities</w:t>
            </w:r>
            <w:r w:rsidRPr="00BA57E9">
              <w:rPr>
                <w:rFonts w:ascii="Times New Roman" w:eastAsia="Times New Roman" w:hAnsi="Times New Roman" w:cs="Times New Roman"/>
              </w:rPr>
              <w:t> in America and Britain (Mary Elizabeth Leighton and Lisa Surridge)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12:30-1:30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Lunch — Evergreen to City View Room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VSAWC Executive Meeting — Beach Room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1:30-3:00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Mid-Victorian Women Writers' Mediation of Otherness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>Loathsome and Foul: Beastly Others and Beastlier Selves in Christina Rossetti (Jessica Campbell)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"What are we all but mongrels": Canine Mediation of the Other in George Eliot's Novels (Stephen Kuntz)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"So Many Hands, not Heads nor Hearts": Domestic Servants and Eliza Cook's Journal (Shu-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chuan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Yan)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Human(e) Society: The Ethical Treatment of the Other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 xml:space="preserve">Chair: Sandra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HaganScience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or Sentiment: Cooking up Vegetarianism in the Vegetarian Messenger (Liam Young)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Animal Ethics and Otherness in the Works of Thomas Hardy: Representing the Human/Animal Continuum (Victoria Haynes)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Ben-</w:t>
            </w:r>
            <w:proofErr w:type="spellStart"/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Hur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 and the Late Victorian Audience: Ethnology, World Religion, and the Imperial Paradox (Jon Solomon)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 xml:space="preserve">Writing Panel — Beach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Room</w:t>
            </w:r>
            <w:r w:rsidRPr="00BA57E9">
              <w:rPr>
                <w:rFonts w:ascii="Times New Roman" w:eastAsia="Times New Roman" w:hAnsi="Times New Roman" w:cs="Times New Roman"/>
              </w:rPr>
              <w:t>"How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to Get Published: Top Ten Tips from Two Editors"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>Lisa Surridge and Mary Elizabeth Leighton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3:00-3:30</w:t>
            </w:r>
          </w:p>
        </w:tc>
        <w:tc>
          <w:tcPr>
            <w:tcW w:w="7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Break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4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3:30-5:00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Schooling and Training the Other</w:t>
            </w: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br/>
            </w:r>
            <w:r w:rsidRPr="00BA57E9">
              <w:rPr>
                <w:rFonts w:ascii="Times New Roman" w:eastAsia="Times New Roman" w:hAnsi="Times New Roman" w:cs="Times New Roman"/>
              </w:rPr>
              <w:t xml:space="preserve">An Obstinate Silence: Victorian Moral Management and the Melancholia of Censure (Allison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Fieldberg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Other Victorian School Stories: Kazuo Ishiguro Re-reads Charlotte Bronte (Molly Clark Hillard)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Disability and Difference: Prosthesis, Assistance and Abnormality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 xml:space="preserve">Chair: Vanessa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WarneThe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Subject and the Other, Disability, and Focalization in Victor Hugo's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Notre-Dame de Paris </w:t>
            </w:r>
            <w:r w:rsidRPr="00BA57E9">
              <w:rPr>
                <w:rFonts w:ascii="Times New Roman" w:eastAsia="Times New Roman" w:hAnsi="Times New Roman" w:cs="Times New Roman"/>
              </w:rPr>
              <w:t xml:space="preserve">(Kylee-Anne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Hingston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 xml:space="preserve">The Assistive Companion Animal in Victorian Culture (Jennifer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Esmail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Frightening Physiognomy: One-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Eyedness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and Primitive Ocular Prosthesis in Dickens'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 xml:space="preserve">Nicholas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Nickelby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 (Ryan Sweet)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5:00-6:00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Reception — Evergreen to City View Room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6:00-7:30</w:t>
            </w:r>
          </w:p>
        </w:tc>
        <w:tc>
          <w:tcPr>
            <w:tcW w:w="7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Keynote Address — Barclay/Gilford Room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“Seeing the Divine in the Commonplace: Seashore Nature History and the Mid-Nineteenth Century Realism of Gaskell and Eliot”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Amy King (St. John's University, New York City)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57E9" w:rsidRPr="00BA57E9" w:rsidRDefault="00BA57E9" w:rsidP="00BA57E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57E9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 </w:t>
      </w:r>
    </w:p>
    <w:p w:rsidR="00BA57E9" w:rsidRPr="00BA57E9" w:rsidRDefault="00BA57E9" w:rsidP="00BA57E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57E9">
        <w:rPr>
          <w:rFonts w:ascii="Times New Roman" w:eastAsia="Times New Roman" w:hAnsi="Times New Roman" w:cs="Times New Roman"/>
          <w:b/>
          <w:bCs/>
          <w:sz w:val="27"/>
          <w:szCs w:val="27"/>
        </w:rPr>
        <w:t>Sunday April 28</w:t>
      </w:r>
    </w:p>
    <w:tbl>
      <w:tblPr>
        <w:tblpPr w:leftFromText="45" w:rightFromText="45" w:vertAnchor="text"/>
        <w:tblW w:w="86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705"/>
        <w:gridCol w:w="3990"/>
      </w:tblGrid>
      <w:tr w:rsidR="00BA57E9" w:rsidRPr="00BA57E9" w:rsidTr="00BA57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Barclay Room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Gilford Room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1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9:00-10:30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Silencing the Other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 xml:space="preserve">Chair: Kristen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GuestVictorian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Stuttering Humour and Elocutionary Annihilation (Daniel Martin)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The Inhumanity of Political Economy: Mid-Victorian Feminism and the Politics of the Abstract Subject (Sarah Dredge)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Victorian Attempts to Suppress "Obscene" Medical Works on Human Sexuality (Sarah Bull)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A Face in the Crowd: Cities, Mobs, and the Human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 xml:space="preserve">Chair: Robert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O’KellArnold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Bennett: Clay as Other to</w:t>
            </w:r>
            <w:r>
              <w:rPr>
                <w:rFonts w:ascii="Times New Roman" w:eastAsia="Times New Roman" w:hAnsi="Times New Roman" w:cs="Times New Roman"/>
              </w:rPr>
              <w:t xml:space="preserve"> Inhabitants of the Five Towns </w:t>
            </w:r>
            <w:r w:rsidRPr="00BA57E9">
              <w:rPr>
                <w:rFonts w:ascii="Times New Roman" w:eastAsia="Times New Roman" w:hAnsi="Times New Roman" w:cs="Times New Roman"/>
              </w:rPr>
              <w:t>(Alison Hurlburt)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 xml:space="preserve">Citizens and Cities as Other: Marginalized Victorians and the City </w:t>
            </w:r>
            <w:r>
              <w:rPr>
                <w:rFonts w:ascii="Times New Roman" w:eastAsia="Times New Roman" w:hAnsi="Times New Roman" w:cs="Times New Roman"/>
              </w:rPr>
              <w:t>of Paris</w:t>
            </w:r>
            <w:r w:rsidRPr="00BA57E9">
              <w:rPr>
                <w:rFonts w:ascii="Times New Roman" w:eastAsia="Times New Roman" w:hAnsi="Times New Roman" w:cs="Times New Roman"/>
              </w:rPr>
              <w:t xml:space="preserve"> (Paisley Mann)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Dignifying Labour: George Eliot, the Crowd, and the Case for Abstraction (Melissa Shields Jenkins)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10:30-11:00</w:t>
            </w:r>
          </w:p>
        </w:tc>
        <w:tc>
          <w:tcPr>
            <w:tcW w:w="7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Break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2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11:00-12:30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Queering the Human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 xml:space="preserve">Chair: Paisley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MannRadical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Ontology in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Radclyffe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Hall's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Well of Loneliness </w:t>
            </w:r>
            <w:r w:rsidRPr="00BA57E9">
              <w:rPr>
                <w:rFonts w:ascii="Times New Roman" w:eastAsia="Times New Roman" w:hAnsi="Times New Roman" w:cs="Times New Roman"/>
              </w:rPr>
              <w:t xml:space="preserve">(Grace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Kehler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 xml:space="preserve">Inequality, Dehumanization, and Camp Aesthetics: Baron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Corvo's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Toto stories (Kristin Mahoney)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 xml:space="preserve">The Queerest Thing: Arthur Conan Doyle and the Detection of Difference (Neale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Barnholden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Nationalism, Colonialism, Imperialism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>Chair: Alisa Webb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>Becoming the Other: Imagining a Futurist National Identity in Grant Allen's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British Barbarians </w:t>
            </w:r>
            <w:r w:rsidRPr="00BA57E9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Sherrin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Berezowsky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 xml:space="preserve">"Much to expect and nothing to fear": Astronomy and Colonialism in Kurd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Lasswitz's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Two Planets </w:t>
            </w:r>
            <w:r w:rsidRPr="00BA57E9">
              <w:rPr>
                <w:rFonts w:ascii="Times New Roman" w:eastAsia="Times New Roman" w:hAnsi="Times New Roman" w:cs="Times New Roman"/>
              </w:rPr>
              <w:t>(Garrett Peck)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Mining for Humanity:  Francis Poole, the Queen Charlotte Islands, and Questions of Be</w:t>
            </w:r>
            <w:r>
              <w:rPr>
                <w:rFonts w:ascii="Times New Roman" w:eastAsia="Times New Roman" w:hAnsi="Times New Roman" w:cs="Times New Roman"/>
              </w:rPr>
              <w:t>neficial Imperialism in Canada </w:t>
            </w:r>
            <w:bookmarkStart w:id="0" w:name="_GoBack"/>
            <w:bookmarkEnd w:id="0"/>
            <w:r w:rsidRPr="00BA57E9">
              <w:rPr>
                <w:rFonts w:ascii="Times New Roman" w:eastAsia="Times New Roman" w:hAnsi="Times New Roman" w:cs="Times New Roman"/>
              </w:rPr>
              <w:t xml:space="preserve">(Victoria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Abboud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12:30-1:30</w:t>
            </w:r>
          </w:p>
        </w:tc>
        <w:tc>
          <w:tcPr>
            <w:tcW w:w="7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Lunch — Evergreen to City View Room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3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1:30-3:00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Humanity, Otherness, and the Fin de Siècle 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 xml:space="preserve">Chair: Leanne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PageModel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and Transmit: A Collaborative Encoding of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Dracula: A Mystery Story </w:t>
            </w:r>
            <w:r w:rsidRPr="00BA57E9">
              <w:rPr>
                <w:rFonts w:ascii="Times New Roman" w:eastAsia="Times New Roman" w:hAnsi="Times New Roman" w:cs="Times New Roman"/>
              </w:rPr>
              <w:t>(Constance Crompton)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Social Investigation at the Fin-de-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Siecle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(Jillian Richardson)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 xml:space="preserve">The Yellow Book and Performing Human (Heather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Marcovitch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Elizabeth Gaskell's Humanities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 xml:space="preserve">Chair: Karen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SeleskyCommunicating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with Flowers: Renegotiating Flowers and Symbolism in Elizabeth Gaskell's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Ruth</w:t>
            </w:r>
            <w:r w:rsidRPr="00BA57E9">
              <w:rPr>
                <w:rFonts w:ascii="Times New Roman" w:eastAsia="Times New Roman" w:hAnsi="Times New Roman" w:cs="Times New Roman"/>
              </w:rPr>
              <w:t> (Emily Morris)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lastRenderedPageBreak/>
              <w:t xml:space="preserve">Following the Footsteps of the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Brontes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: Elizabeth Gaskell's Animal Stories (Julia Chavez)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Binaries in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North and South </w:t>
            </w:r>
            <w:r w:rsidRPr="00BA57E9">
              <w:rPr>
                <w:rFonts w:ascii="Times New Roman" w:eastAsia="Times New Roman" w:hAnsi="Times New Roman" w:cs="Times New Roman"/>
              </w:rPr>
              <w:t>(Jonathan Lee)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3:00-3:30</w:t>
            </w:r>
          </w:p>
        </w:tc>
        <w:tc>
          <w:tcPr>
            <w:tcW w:w="7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Break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4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3:30-5:00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The Human in Religious Texts and Contexts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>The Divine Nest: Devotional Poetry and the Urban Landscape in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Good Words</w:t>
            </w:r>
            <w:r w:rsidRPr="00BA57E9">
              <w:rPr>
                <w:rFonts w:ascii="Times New Roman" w:eastAsia="Times New Roman" w:hAnsi="Times New Roman" w:cs="Times New Roman"/>
              </w:rPr>
              <w:t xml:space="preserve"> (Caley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Ehnes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The Othering of the Prodigal Daughter (Elizabeth Ludlow)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Of One Blood? Humans and other Animals in Late-Victorian Popular Fiction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>Chair: Chris Leach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A57E9">
              <w:rPr>
                <w:rFonts w:ascii="Times New Roman" w:eastAsia="Times New Roman" w:hAnsi="Times New Roman" w:cs="Times New Roman"/>
              </w:rPr>
              <w:t xml:space="preserve">Of One </w:t>
            </w:r>
            <w:proofErr w:type="gramStart"/>
            <w:r w:rsidRPr="00BA57E9">
              <w:rPr>
                <w:rFonts w:ascii="Times New Roman" w:eastAsia="Times New Roman" w:hAnsi="Times New Roman" w:cs="Times New Roman"/>
              </w:rPr>
              <w:t>Blood?:</w:t>
            </w:r>
            <w:proofErr w:type="gramEnd"/>
            <w:r w:rsidRPr="00BA57E9">
              <w:rPr>
                <w:rFonts w:ascii="Times New Roman" w:eastAsia="Times New Roman" w:hAnsi="Times New Roman" w:cs="Times New Roman"/>
              </w:rPr>
              <w:t xml:space="preserve"> Man and Animal in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The Jungle Book</w:t>
            </w:r>
            <w:r w:rsidRPr="00BA57E9">
              <w:rPr>
                <w:rFonts w:ascii="Times New Roman" w:eastAsia="Times New Roman" w:hAnsi="Times New Roman" w:cs="Times New Roman"/>
              </w:rPr>
              <w:t xml:space="preserve"> (Kiran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Mascarenhas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The Detective as Hunter: Gentlemen, English Bloodhounds, and Canine Forensics (Neil Pemberton)</w:t>
            </w:r>
          </w:p>
          <w:p w:rsid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</w:p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Vivisection, Animality, and Humanity in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The Island of Doctor Moreau</w:t>
            </w:r>
            <w:r w:rsidRPr="00BA57E9">
              <w:rPr>
                <w:rFonts w:ascii="Times New Roman" w:eastAsia="Times New Roman" w:hAnsi="Times New Roman" w:cs="Times New Roman"/>
              </w:rPr>
              <w:t> and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 Heart and Science </w:t>
            </w:r>
            <w:r w:rsidRPr="00BA57E9">
              <w:rPr>
                <w:rFonts w:ascii="Times New Roman" w:eastAsia="Times New Roman" w:hAnsi="Times New Roman" w:cs="Times New Roman"/>
              </w:rPr>
              <w:t xml:space="preserve">(Erika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Behrisch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Elce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A57E9" w:rsidRPr="00BA57E9" w:rsidTr="00BA57E9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BA57E9" w:rsidRPr="00BA57E9" w:rsidRDefault="00BA57E9" w:rsidP="00BA57E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57E9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BA57E9" w:rsidRPr="00BA57E9" w:rsidRDefault="00BA57E9" w:rsidP="00BA57E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A57E9">
        <w:rPr>
          <w:rFonts w:ascii="Times New Roman" w:eastAsia="Times New Roman" w:hAnsi="Times New Roman" w:cs="Times New Roman"/>
          <w:b/>
          <w:bCs/>
          <w:sz w:val="27"/>
          <w:szCs w:val="27"/>
        </w:rPr>
        <w:t>Monday April 30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5"/>
        <w:gridCol w:w="7695"/>
      </w:tblGrid>
      <w:tr w:rsidR="00BA57E9" w:rsidRPr="00BA57E9" w:rsidTr="00BA57E9">
        <w:trPr>
          <w:tblCellSpacing w:w="0" w:type="dxa"/>
        </w:trPr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9:00-12:00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  <w:b/>
                <w:bCs/>
              </w:rPr>
              <w:t>Writing Workshop — Beach Room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“How to Get Published: Top Ten Tips from Two Editors”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>Lisa Surridge and Mary Elizabeth Leighton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Workshop Papers:</w:t>
            </w:r>
            <w:r w:rsidRPr="00BA57E9">
              <w:rPr>
                <w:rFonts w:ascii="Times New Roman" w:eastAsia="Times New Roman" w:hAnsi="Times New Roman" w:cs="Times New Roman"/>
              </w:rPr>
              <w:br/>
              <w:t xml:space="preserve">Victoria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Abboud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, "The Gardens of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Villette"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Sherrin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Berezowsky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>, “Neo-Victorian Knitting: Print Technology and the Refashioning of the Past”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Sarah Bull, "'Licensed to Write, Publish and Sell Obscenities': Pornographers, Quack Doctors, and the Attempt to Suppress Medical Obscenity in Mid-Victorian Britain"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Keridiana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Chez, "Doggy People and Cat Ladies: The Cultural Politics of Pet Preference"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lastRenderedPageBreak/>
              <w:t xml:space="preserve">Amy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Coté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"'Still </w:t>
            </w:r>
            <w:proofErr w:type="gramStart"/>
            <w:r w:rsidRPr="00BA57E9">
              <w:rPr>
                <w:rFonts w:ascii="Times New Roman" w:eastAsia="Times New Roman" w:hAnsi="Times New Roman" w:cs="Times New Roman"/>
              </w:rPr>
              <w:t>At</w:t>
            </w:r>
            <w:proofErr w:type="gramEnd"/>
            <w:r w:rsidRPr="00BA57E9">
              <w:rPr>
                <w:rFonts w:ascii="Times New Roman" w:eastAsia="Times New Roman" w:hAnsi="Times New Roman" w:cs="Times New Roman"/>
              </w:rPr>
              <w:t xml:space="preserve"> the Old Parable': Parables and Unitarianism in Elizabeth Gaskell’s </w:t>
            </w:r>
            <w:r w:rsidRPr="00BA57E9">
              <w:rPr>
                <w:rFonts w:ascii="Times New Roman" w:eastAsia="Times New Roman" w:hAnsi="Times New Roman" w:cs="Times New Roman"/>
                <w:i/>
                <w:iCs/>
              </w:rPr>
              <w:t>Mary Barton"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 xml:space="preserve">Jonathan Lee, “Alienation, Coreference, and Naming in Villette: A </w:t>
            </w:r>
            <w:proofErr w:type="spellStart"/>
            <w:r w:rsidRPr="00BA57E9">
              <w:rPr>
                <w:rFonts w:ascii="Times New Roman" w:eastAsia="Times New Roman" w:hAnsi="Times New Roman" w:cs="Times New Roman"/>
              </w:rPr>
              <w:t>Wittgensteinian</w:t>
            </w:r>
            <w:proofErr w:type="spellEnd"/>
            <w:r w:rsidRPr="00BA57E9">
              <w:rPr>
                <w:rFonts w:ascii="Times New Roman" w:eastAsia="Times New Roman" w:hAnsi="Times New Roman" w:cs="Times New Roman"/>
              </w:rPr>
              <w:t xml:space="preserve"> Perspective”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Naomi Lloyd, “Religion, Same-Sex Desire, and Empire at the Turn of the Century: The Case of Constance Maynard (1849-1935)"</w:t>
            </w:r>
          </w:p>
          <w:p w:rsidR="00BA57E9" w:rsidRPr="00BA57E9" w:rsidRDefault="00BA57E9" w:rsidP="00BA57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BA57E9">
              <w:rPr>
                <w:rFonts w:ascii="Times New Roman" w:eastAsia="Times New Roman" w:hAnsi="Times New Roman" w:cs="Times New Roman"/>
              </w:rPr>
              <w:t>Samantha MacFarlane, “Formal Medleys: Narrative, Lyric, and Illustration in ‘The Princess’ and ‘Idylls of the King'”</w:t>
            </w:r>
          </w:p>
        </w:tc>
      </w:tr>
    </w:tbl>
    <w:p w:rsidR="00BA57E9" w:rsidRPr="00BA57E9" w:rsidRDefault="00BA57E9" w:rsidP="00BA57E9"/>
    <w:sectPr w:rsidR="00BA57E9" w:rsidRPr="00BA57E9" w:rsidSect="006262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E9"/>
    <w:rsid w:val="0062626C"/>
    <w:rsid w:val="00BA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74C45"/>
  <w15:chartTrackingRefBased/>
  <w15:docId w15:val="{B8BDE2CF-B868-CC4C-9744-28572B5D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A57E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A57E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57E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57E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A57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A57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A57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3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kailey.fukushima@gmail.com</dc:creator>
  <cp:keywords/>
  <dc:description/>
  <cp:lastModifiedBy>kailey.fukushima@gmail.com</cp:lastModifiedBy>
  <cp:revision>1</cp:revision>
  <dcterms:created xsi:type="dcterms:W3CDTF">2018-08-08T03:38:00Z</dcterms:created>
  <dcterms:modified xsi:type="dcterms:W3CDTF">2018-08-08T03:40:00Z</dcterms:modified>
</cp:coreProperties>
</file>